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659" w:rsidRPr="00AF5724" w:rsidRDefault="00876659" w:rsidP="00876659">
      <w:pPr>
        <w:jc w:val="center"/>
      </w:pPr>
      <w:r w:rsidRPr="00AF5724">
        <w:rPr>
          <w:noProof/>
          <w:sz w:val="28"/>
          <w:szCs w:val="28"/>
        </w:rPr>
        <w:drawing>
          <wp:inline distT="0" distB="0" distL="0" distR="0" wp14:anchorId="1F747BBE" wp14:editId="52BBD92D">
            <wp:extent cx="428625" cy="571500"/>
            <wp:effectExtent l="0" t="0" r="0" b="0"/>
            <wp:docPr id="1" name="Рисунок 1" descr="ger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571500"/>
                    </a:xfrm>
                    <a:prstGeom prst="rect">
                      <a:avLst/>
                    </a:prstGeom>
                    <a:noFill/>
                    <a:ln>
                      <a:noFill/>
                    </a:ln>
                  </pic:spPr>
                </pic:pic>
              </a:graphicData>
            </a:graphic>
          </wp:inline>
        </w:drawing>
      </w:r>
    </w:p>
    <w:p w:rsidR="00876659" w:rsidRPr="00AF5724" w:rsidRDefault="00876659" w:rsidP="00876659">
      <w:pPr>
        <w:keepNext/>
        <w:spacing w:after="120"/>
        <w:jc w:val="center"/>
        <w:outlineLvl w:val="0"/>
        <w:rPr>
          <w:bCs/>
        </w:rPr>
      </w:pPr>
    </w:p>
    <w:p w:rsidR="00876659" w:rsidRPr="00AF5724" w:rsidRDefault="00876659" w:rsidP="00876659">
      <w:pPr>
        <w:keepNext/>
        <w:spacing w:before="120" w:after="120"/>
        <w:jc w:val="center"/>
        <w:outlineLvl w:val="0"/>
        <w:rPr>
          <w:sz w:val="28"/>
          <w:szCs w:val="28"/>
        </w:rPr>
      </w:pPr>
      <w:r w:rsidRPr="00AF5724">
        <w:rPr>
          <w:bCs/>
          <w:sz w:val="28"/>
          <w:szCs w:val="28"/>
        </w:rPr>
        <w:t>АДМИНИСТРАЦИЯ ОХИНСКОГО МУНИЦИПАЛЬНОГО ОКРУГА</w:t>
      </w:r>
    </w:p>
    <w:p w:rsidR="00876659" w:rsidRPr="00AF5724" w:rsidRDefault="00876659" w:rsidP="00876659">
      <w:pPr>
        <w:keepNext/>
        <w:jc w:val="center"/>
        <w:outlineLvl w:val="1"/>
        <w:rPr>
          <w:sz w:val="28"/>
          <w:szCs w:val="28"/>
        </w:rPr>
      </w:pPr>
    </w:p>
    <w:p w:rsidR="00876659" w:rsidRPr="00AF5724" w:rsidRDefault="00876659" w:rsidP="00876659">
      <w:pPr>
        <w:keepNext/>
        <w:jc w:val="center"/>
        <w:outlineLvl w:val="1"/>
        <w:rPr>
          <w:b/>
          <w:sz w:val="28"/>
          <w:szCs w:val="28"/>
        </w:rPr>
      </w:pPr>
      <w:r w:rsidRPr="00AF5724">
        <w:rPr>
          <w:b/>
          <w:sz w:val="28"/>
          <w:szCs w:val="28"/>
        </w:rPr>
        <w:t>ПОСТАНОВЛЕНИЕ</w:t>
      </w:r>
    </w:p>
    <w:p w:rsidR="00876659" w:rsidRPr="00AF5724" w:rsidRDefault="00876659" w:rsidP="00876659">
      <w:pPr>
        <w:rPr>
          <w:u w:val="single"/>
        </w:rPr>
      </w:pPr>
    </w:p>
    <w:p w:rsidR="00876659" w:rsidRPr="00AF5724" w:rsidRDefault="00876659" w:rsidP="00876659">
      <w:pPr>
        <w:tabs>
          <w:tab w:val="left" w:pos="1701"/>
          <w:tab w:val="left" w:pos="1985"/>
        </w:tabs>
        <w:spacing w:before="240"/>
        <w:rPr>
          <w:sz w:val="28"/>
          <w:szCs w:val="28"/>
          <w:u w:val="single"/>
        </w:rPr>
      </w:pPr>
      <w:r w:rsidRPr="00AF5724">
        <w:rPr>
          <w:sz w:val="28"/>
          <w:szCs w:val="28"/>
        </w:rPr>
        <w:t xml:space="preserve">от </w:t>
      </w:r>
      <w:r w:rsidR="00921EB1" w:rsidRPr="00AF5724">
        <w:rPr>
          <w:sz w:val="28"/>
          <w:szCs w:val="28"/>
        </w:rPr>
        <w:t>____________</w:t>
      </w:r>
      <w:r w:rsidRPr="00AF5724">
        <w:rPr>
          <w:sz w:val="28"/>
          <w:szCs w:val="28"/>
        </w:rPr>
        <w:t xml:space="preserve">                                                                                </w:t>
      </w:r>
      <w:r w:rsidRPr="00AF5724">
        <w:rPr>
          <w:sz w:val="28"/>
          <w:szCs w:val="28"/>
        </w:rPr>
        <w:tab/>
        <w:t xml:space="preserve">     № </w:t>
      </w:r>
      <w:r w:rsidR="00921EB1" w:rsidRPr="00AF5724">
        <w:rPr>
          <w:sz w:val="28"/>
          <w:szCs w:val="28"/>
        </w:rPr>
        <w:t>______</w:t>
      </w:r>
    </w:p>
    <w:p w:rsidR="002C13CB" w:rsidRPr="00AF5724" w:rsidRDefault="002C13CB" w:rsidP="00876659">
      <w:pPr>
        <w:jc w:val="center"/>
        <w:rPr>
          <w:sz w:val="28"/>
          <w:szCs w:val="28"/>
        </w:rPr>
      </w:pPr>
    </w:p>
    <w:p w:rsidR="00876659" w:rsidRPr="00AF5724" w:rsidRDefault="00876659" w:rsidP="00876659">
      <w:pPr>
        <w:jc w:val="center"/>
        <w:rPr>
          <w:sz w:val="28"/>
          <w:szCs w:val="28"/>
        </w:rPr>
      </w:pPr>
      <w:r w:rsidRPr="00AF5724">
        <w:rPr>
          <w:sz w:val="28"/>
          <w:szCs w:val="28"/>
        </w:rPr>
        <w:t>г. Оха</w:t>
      </w:r>
    </w:p>
    <w:p w:rsidR="00876659" w:rsidRPr="00AF5724" w:rsidRDefault="00876659" w:rsidP="00876659">
      <w:pPr>
        <w:jc w:val="both"/>
      </w:pPr>
    </w:p>
    <w:tbl>
      <w:tblPr>
        <w:tblW w:w="9498" w:type="dxa"/>
        <w:tblLook w:val="04A0" w:firstRow="1" w:lastRow="0" w:firstColumn="1" w:lastColumn="0" w:noHBand="0" w:noVBand="1"/>
      </w:tblPr>
      <w:tblGrid>
        <w:gridCol w:w="9498"/>
      </w:tblGrid>
      <w:tr w:rsidR="00AF5724" w:rsidRPr="00AF5724" w:rsidTr="006018EF">
        <w:tc>
          <w:tcPr>
            <w:tcW w:w="9498" w:type="dxa"/>
          </w:tcPr>
          <w:p w:rsidR="00876659" w:rsidRPr="00AF5724" w:rsidRDefault="00B032F2" w:rsidP="00612644">
            <w:pPr>
              <w:widowControl w:val="0"/>
              <w:autoSpaceDE w:val="0"/>
              <w:autoSpaceDN w:val="0"/>
              <w:adjustRightInd w:val="0"/>
              <w:jc w:val="center"/>
              <w:rPr>
                <w:sz w:val="28"/>
                <w:szCs w:val="28"/>
              </w:rPr>
            </w:pPr>
            <w:r w:rsidRPr="00AF5724">
              <w:rPr>
                <w:sz w:val="28"/>
                <w:szCs w:val="28"/>
              </w:rPr>
              <w:t>Об установлении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а также по установлению порядка определения предельных индексов изменения размера такой платы на территории Охинского муниципального округа</w:t>
            </w:r>
          </w:p>
        </w:tc>
      </w:tr>
    </w:tbl>
    <w:p w:rsidR="00E642A5" w:rsidRPr="00AF5724" w:rsidRDefault="00B032F2" w:rsidP="002C13CB">
      <w:pPr>
        <w:spacing w:before="240" w:line="276" w:lineRule="auto"/>
        <w:ind w:firstLine="709"/>
        <w:jc w:val="both"/>
        <w:rPr>
          <w:iCs/>
          <w:sz w:val="28"/>
          <w:szCs w:val="28"/>
        </w:rPr>
      </w:pPr>
      <w:r w:rsidRPr="00AF5724">
        <w:rPr>
          <w:iCs/>
          <w:sz w:val="28"/>
          <w:szCs w:val="28"/>
        </w:rPr>
        <w:t>В соответствии со статьями 154, 156, 158 Жилищного кодекса Российской Федерации, Федеральн</w:t>
      </w:r>
      <w:r w:rsidR="0068199F">
        <w:rPr>
          <w:iCs/>
          <w:sz w:val="28"/>
          <w:szCs w:val="28"/>
        </w:rPr>
        <w:t xml:space="preserve">ым законом Российской Федерации </w:t>
      </w:r>
      <w:r w:rsidRPr="00AF5724">
        <w:rPr>
          <w:iCs/>
          <w:sz w:val="28"/>
          <w:szCs w:val="28"/>
        </w:rPr>
        <w:t>от 06.10.2003 № 131-ФЗ «Об общих принципах организации местного самоупра</w:t>
      </w:r>
      <w:r w:rsidR="0068199F">
        <w:rPr>
          <w:iCs/>
          <w:sz w:val="28"/>
          <w:szCs w:val="28"/>
        </w:rPr>
        <w:t xml:space="preserve">вления в Российской Федерации», </w:t>
      </w:r>
      <w:r w:rsidRPr="00AF5724">
        <w:rPr>
          <w:iCs/>
          <w:sz w:val="28"/>
          <w:szCs w:val="28"/>
        </w:rPr>
        <w:t>постановлениями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w:t>
      </w:r>
      <w:r w:rsidR="0068199F">
        <w:rPr>
          <w:iCs/>
          <w:sz w:val="28"/>
          <w:szCs w:val="28"/>
        </w:rPr>
        <w:t xml:space="preserve">тановленную продолжительность», </w:t>
      </w:r>
      <w:r w:rsidRPr="00AF5724">
        <w:rPr>
          <w:iCs/>
          <w:sz w:val="28"/>
          <w:szCs w:val="28"/>
        </w:rPr>
        <w:t>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r w:rsidR="0068199F">
        <w:rPr>
          <w:iCs/>
          <w:sz w:val="28"/>
          <w:szCs w:val="28"/>
        </w:rPr>
        <w:t xml:space="preserve"> </w:t>
      </w:r>
      <w:r w:rsidRPr="00AF5724">
        <w:rPr>
          <w:iCs/>
          <w:sz w:val="28"/>
          <w:szCs w:val="28"/>
        </w:rPr>
        <w:t>от 15.05.2013 № 416 «О порядке осуществления деятельности по управ</w:t>
      </w:r>
      <w:r w:rsidR="0068199F">
        <w:rPr>
          <w:iCs/>
          <w:sz w:val="28"/>
          <w:szCs w:val="28"/>
        </w:rPr>
        <w:t xml:space="preserve">лению многоквартирными домами», </w:t>
      </w:r>
      <w:r w:rsidRPr="00AF5724">
        <w:rPr>
          <w:iCs/>
          <w:sz w:val="28"/>
          <w:szCs w:val="28"/>
        </w:rPr>
        <w:t>Приказом</w:t>
      </w:r>
      <w:bookmarkStart w:id="0" w:name="_GoBack"/>
      <w:bookmarkEnd w:id="0"/>
      <w:r w:rsidRPr="00AF5724">
        <w:rPr>
          <w:iCs/>
          <w:sz w:val="28"/>
          <w:szCs w:val="28"/>
        </w:rPr>
        <w:t xml:space="preserve"> Министерства строительства и жилищно-коммунального хозяйства РФ от 06.04.2018 № 213/</w:t>
      </w:r>
      <w:proofErr w:type="spellStart"/>
      <w:r w:rsidRPr="00AF5724">
        <w:rPr>
          <w:iCs/>
          <w:sz w:val="28"/>
          <w:szCs w:val="28"/>
        </w:rPr>
        <w:t>пр</w:t>
      </w:r>
      <w:proofErr w:type="spellEnd"/>
      <w:r w:rsidRPr="00AF5724">
        <w:rPr>
          <w:iCs/>
          <w:sz w:val="28"/>
          <w:szCs w:val="28"/>
        </w:rPr>
        <w:t xml:space="preserve"> «Об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 </w:t>
      </w:r>
      <w:r w:rsidRPr="00AF5724">
        <w:rPr>
          <w:iCs/>
          <w:sz w:val="28"/>
          <w:szCs w:val="28"/>
        </w:rPr>
        <w:lastRenderedPageBreak/>
        <w:t>руководствуясь статьей 32 Устава Охинского муниципального округ Сахалинской области,</w:t>
      </w:r>
    </w:p>
    <w:p w:rsidR="00876659" w:rsidRPr="00AF5724" w:rsidRDefault="00876659" w:rsidP="002C13CB">
      <w:pPr>
        <w:widowControl w:val="0"/>
        <w:spacing w:before="240" w:after="240" w:line="276" w:lineRule="auto"/>
        <w:jc w:val="both"/>
        <w:rPr>
          <w:sz w:val="28"/>
          <w:szCs w:val="28"/>
        </w:rPr>
      </w:pPr>
      <w:r w:rsidRPr="00AF5724">
        <w:rPr>
          <w:sz w:val="28"/>
          <w:szCs w:val="28"/>
        </w:rPr>
        <w:t>ПОСТАНОВЛЯЮ:</w:t>
      </w:r>
    </w:p>
    <w:p w:rsidR="00876659" w:rsidRPr="00AF5724" w:rsidRDefault="00876659" w:rsidP="002C13CB">
      <w:pPr>
        <w:widowControl w:val="0"/>
        <w:tabs>
          <w:tab w:val="left" w:pos="0"/>
          <w:tab w:val="left" w:pos="1418"/>
        </w:tabs>
        <w:spacing w:line="276" w:lineRule="auto"/>
        <w:ind w:firstLine="709"/>
        <w:jc w:val="both"/>
        <w:rPr>
          <w:sz w:val="28"/>
          <w:szCs w:val="28"/>
        </w:rPr>
      </w:pPr>
      <w:r w:rsidRPr="00AF5724">
        <w:rPr>
          <w:sz w:val="28"/>
          <w:szCs w:val="28"/>
        </w:rPr>
        <w:t xml:space="preserve">1. </w:t>
      </w:r>
      <w:r w:rsidR="00B032F2" w:rsidRPr="00AF5724">
        <w:rPr>
          <w:sz w:val="28"/>
          <w:szCs w:val="28"/>
        </w:rPr>
        <w:t>Утвердить размер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а также по установлению порядка определения предельных индексов изменения размера такой платы на территории Охинского муниципального округа (приложение 1).</w:t>
      </w:r>
    </w:p>
    <w:p w:rsidR="00B032F2" w:rsidRPr="00AF5724" w:rsidRDefault="00B032F2" w:rsidP="00B032F2">
      <w:pPr>
        <w:widowControl w:val="0"/>
        <w:tabs>
          <w:tab w:val="left" w:pos="0"/>
          <w:tab w:val="left" w:pos="1418"/>
        </w:tabs>
        <w:spacing w:line="276" w:lineRule="auto"/>
        <w:ind w:firstLine="709"/>
        <w:jc w:val="both"/>
        <w:rPr>
          <w:sz w:val="28"/>
          <w:szCs w:val="28"/>
        </w:rPr>
      </w:pPr>
      <w:r w:rsidRPr="00AF5724">
        <w:rPr>
          <w:sz w:val="28"/>
          <w:szCs w:val="28"/>
        </w:rPr>
        <w:t xml:space="preserve">2. Признать утратившими силу постановления администрации </w:t>
      </w:r>
      <w:r w:rsidRPr="00AF5724">
        <w:rPr>
          <w:iCs/>
          <w:sz w:val="28"/>
          <w:szCs w:val="28"/>
        </w:rPr>
        <w:t>Охинского муниципального округ</w:t>
      </w:r>
      <w:r w:rsidRPr="00AF5724">
        <w:rPr>
          <w:sz w:val="28"/>
          <w:szCs w:val="28"/>
        </w:rPr>
        <w:t>:</w:t>
      </w:r>
    </w:p>
    <w:p w:rsidR="00B032F2" w:rsidRPr="00AF5724" w:rsidRDefault="00B032F2" w:rsidP="00B032F2">
      <w:pPr>
        <w:widowControl w:val="0"/>
        <w:tabs>
          <w:tab w:val="left" w:pos="0"/>
          <w:tab w:val="left" w:pos="1418"/>
        </w:tabs>
        <w:spacing w:line="276" w:lineRule="auto"/>
        <w:ind w:firstLine="709"/>
        <w:jc w:val="both"/>
        <w:rPr>
          <w:sz w:val="28"/>
          <w:szCs w:val="28"/>
        </w:rPr>
      </w:pPr>
      <w:r w:rsidRPr="00AF5724">
        <w:rPr>
          <w:sz w:val="28"/>
          <w:szCs w:val="28"/>
        </w:rPr>
        <w:t>- от 17.02.2025 № 103 «Об установлении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а также по установлению порядка определения предельных индексов изменения размера такой платы на территории Охинского муниципального округа»;</w:t>
      </w:r>
    </w:p>
    <w:p w:rsidR="00B032F2" w:rsidRPr="00AF5724" w:rsidRDefault="00B032F2" w:rsidP="00B032F2">
      <w:pPr>
        <w:widowControl w:val="0"/>
        <w:tabs>
          <w:tab w:val="left" w:pos="0"/>
          <w:tab w:val="left" w:pos="1418"/>
        </w:tabs>
        <w:spacing w:line="276" w:lineRule="auto"/>
        <w:ind w:firstLine="709"/>
        <w:jc w:val="both"/>
        <w:rPr>
          <w:sz w:val="28"/>
          <w:szCs w:val="28"/>
        </w:rPr>
      </w:pPr>
      <w:r w:rsidRPr="00AF5724">
        <w:rPr>
          <w:sz w:val="28"/>
          <w:szCs w:val="28"/>
        </w:rPr>
        <w:t>- от 18.08.2025 № 749 «О внесении изменений в постановление администрации Охинского муниципального округа от 17.02.2025 № 103 «Об установлении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а также по установлению порядка определения предельных индексов изменения размера такой платы на территории Охинского муниципального округа».</w:t>
      </w:r>
    </w:p>
    <w:p w:rsidR="00D51758" w:rsidRPr="00AF5724" w:rsidRDefault="00D51758" w:rsidP="00B032F2">
      <w:pPr>
        <w:widowControl w:val="0"/>
        <w:tabs>
          <w:tab w:val="left" w:pos="0"/>
          <w:tab w:val="left" w:pos="1418"/>
        </w:tabs>
        <w:spacing w:line="276" w:lineRule="auto"/>
        <w:ind w:firstLine="709"/>
        <w:jc w:val="both"/>
        <w:rPr>
          <w:bCs/>
          <w:sz w:val="28"/>
          <w:szCs w:val="28"/>
        </w:rPr>
      </w:pPr>
      <w:r w:rsidRPr="00AF5724">
        <w:rPr>
          <w:bCs/>
          <w:sz w:val="28"/>
          <w:szCs w:val="28"/>
        </w:rPr>
        <w:t>3. Утвердить Порядок определения предельных индексов изменения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(приложение 2).</w:t>
      </w:r>
    </w:p>
    <w:p w:rsidR="00D51758" w:rsidRPr="00AF5724" w:rsidRDefault="00D51758" w:rsidP="00D51758">
      <w:pPr>
        <w:widowControl w:val="0"/>
        <w:tabs>
          <w:tab w:val="left" w:pos="0"/>
          <w:tab w:val="left" w:pos="1418"/>
        </w:tabs>
        <w:spacing w:line="276" w:lineRule="auto"/>
        <w:ind w:firstLine="709"/>
        <w:jc w:val="both"/>
        <w:rPr>
          <w:sz w:val="28"/>
          <w:szCs w:val="28"/>
        </w:rPr>
      </w:pPr>
      <w:r w:rsidRPr="00AF5724">
        <w:rPr>
          <w:sz w:val="28"/>
          <w:szCs w:val="28"/>
        </w:rPr>
        <w:t xml:space="preserve">4. Плата, установленная приложением 1 настоящего постановления, не распространяется на случаи, когда размер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w:t>
      </w:r>
      <w:r w:rsidRPr="00AF5724">
        <w:rPr>
          <w:sz w:val="28"/>
          <w:szCs w:val="28"/>
        </w:rPr>
        <w:lastRenderedPageBreak/>
        <w:t>(нежилого) помещения, установлен по результатам открытого конкурса, проводимого в порядке, установленном действующим законодательством, равным цене договора управления многоквартирным домом.</w:t>
      </w:r>
    </w:p>
    <w:p w:rsidR="00D51758" w:rsidRPr="00AF5724" w:rsidRDefault="004B6837" w:rsidP="00D51758">
      <w:pPr>
        <w:widowControl w:val="0"/>
        <w:tabs>
          <w:tab w:val="left" w:pos="0"/>
          <w:tab w:val="left" w:pos="1418"/>
        </w:tabs>
        <w:spacing w:line="276" w:lineRule="auto"/>
        <w:ind w:firstLine="709"/>
        <w:jc w:val="both"/>
        <w:rPr>
          <w:sz w:val="28"/>
          <w:szCs w:val="28"/>
        </w:rPr>
      </w:pPr>
      <w:r w:rsidRPr="00AF5724">
        <w:rPr>
          <w:sz w:val="28"/>
          <w:szCs w:val="28"/>
        </w:rPr>
        <w:t>5</w:t>
      </w:r>
      <w:r w:rsidR="00D51758" w:rsidRPr="00AF5724">
        <w:rPr>
          <w:sz w:val="28"/>
          <w:szCs w:val="28"/>
        </w:rPr>
        <w:t>. Настоящее постановление распространяет свое действие на правоотношения, возникшие с 01.10.2026.</w:t>
      </w:r>
    </w:p>
    <w:p w:rsidR="0081528F" w:rsidRPr="00AF5724" w:rsidRDefault="004B6837" w:rsidP="002C13CB">
      <w:pPr>
        <w:widowControl w:val="0"/>
        <w:tabs>
          <w:tab w:val="left" w:pos="0"/>
          <w:tab w:val="left" w:pos="1418"/>
        </w:tabs>
        <w:spacing w:line="276" w:lineRule="auto"/>
        <w:ind w:firstLine="709"/>
        <w:jc w:val="both"/>
        <w:rPr>
          <w:sz w:val="28"/>
          <w:szCs w:val="28"/>
        </w:rPr>
      </w:pPr>
      <w:r w:rsidRPr="00AF5724">
        <w:rPr>
          <w:sz w:val="28"/>
          <w:szCs w:val="28"/>
        </w:rPr>
        <w:t>6</w:t>
      </w:r>
      <w:r w:rsidR="0081528F" w:rsidRPr="00AF5724">
        <w:rPr>
          <w:sz w:val="28"/>
          <w:szCs w:val="28"/>
        </w:rPr>
        <w:t xml:space="preserve">. Опубликовать настоящее постановление в сетевом издании «Сахалинский нефтяник» sakh-neftyanik.ru и разместить на официальном сайте администрации Охинского муниципального округа www.adm-okha.ru. </w:t>
      </w:r>
    </w:p>
    <w:p w:rsidR="00876659" w:rsidRPr="00AF5724" w:rsidRDefault="004B6837" w:rsidP="002C13CB">
      <w:pPr>
        <w:widowControl w:val="0"/>
        <w:tabs>
          <w:tab w:val="left" w:pos="0"/>
          <w:tab w:val="left" w:pos="1418"/>
        </w:tabs>
        <w:spacing w:line="276" w:lineRule="auto"/>
        <w:ind w:firstLine="709"/>
        <w:jc w:val="both"/>
        <w:rPr>
          <w:sz w:val="28"/>
          <w:szCs w:val="28"/>
        </w:rPr>
      </w:pPr>
      <w:r w:rsidRPr="00AF5724">
        <w:rPr>
          <w:sz w:val="28"/>
          <w:szCs w:val="28"/>
        </w:rPr>
        <w:t>7</w:t>
      </w:r>
      <w:r w:rsidR="0081528F" w:rsidRPr="00AF5724">
        <w:rPr>
          <w:sz w:val="28"/>
          <w:szCs w:val="28"/>
        </w:rPr>
        <w:t>. Контроль за исполнением настоящего постановления возложить на директора департамента архитектуры, земельных и имущественных отношений администрации Охинского муниципального округа.</w:t>
      </w:r>
    </w:p>
    <w:p w:rsidR="002C13CB" w:rsidRPr="00AF5724" w:rsidRDefault="002C13CB" w:rsidP="002C13CB">
      <w:pPr>
        <w:widowControl w:val="0"/>
        <w:tabs>
          <w:tab w:val="left" w:pos="0"/>
          <w:tab w:val="left" w:pos="1418"/>
        </w:tabs>
        <w:spacing w:line="276" w:lineRule="auto"/>
        <w:ind w:firstLine="709"/>
        <w:jc w:val="both"/>
        <w:rPr>
          <w:sz w:val="28"/>
          <w:szCs w:val="28"/>
        </w:rPr>
      </w:pPr>
    </w:p>
    <w:p w:rsidR="002C13CB" w:rsidRPr="00AF5724" w:rsidRDefault="002C13CB" w:rsidP="002C13CB">
      <w:pPr>
        <w:widowControl w:val="0"/>
        <w:tabs>
          <w:tab w:val="left" w:pos="0"/>
          <w:tab w:val="left" w:pos="1418"/>
        </w:tabs>
        <w:spacing w:line="276" w:lineRule="auto"/>
        <w:ind w:firstLine="709"/>
        <w:jc w:val="both"/>
        <w:rPr>
          <w:sz w:val="28"/>
          <w:szCs w:val="28"/>
        </w:rPr>
      </w:pPr>
    </w:p>
    <w:tbl>
      <w:tblPr>
        <w:tblW w:w="9356" w:type="dxa"/>
        <w:tblLook w:val="01E0" w:firstRow="1" w:lastRow="1" w:firstColumn="1" w:lastColumn="1" w:noHBand="0" w:noVBand="0"/>
      </w:tblPr>
      <w:tblGrid>
        <w:gridCol w:w="5529"/>
        <w:gridCol w:w="3827"/>
      </w:tblGrid>
      <w:tr w:rsidR="00AF5724" w:rsidRPr="00AF5724" w:rsidTr="004B6837">
        <w:tc>
          <w:tcPr>
            <w:tcW w:w="5529" w:type="dxa"/>
          </w:tcPr>
          <w:p w:rsidR="00876659" w:rsidRPr="00AF5724" w:rsidRDefault="00876659" w:rsidP="004B6837">
            <w:pPr>
              <w:tabs>
                <w:tab w:val="left" w:pos="0"/>
                <w:tab w:val="left" w:pos="1418"/>
              </w:tabs>
              <w:spacing w:line="336" w:lineRule="auto"/>
              <w:jc w:val="both"/>
              <w:rPr>
                <w:sz w:val="28"/>
                <w:szCs w:val="28"/>
              </w:rPr>
            </w:pPr>
            <w:r w:rsidRPr="00AF5724">
              <w:rPr>
                <w:sz w:val="28"/>
                <w:szCs w:val="28"/>
              </w:rPr>
              <w:t>Глава Охинского муниципального округа</w:t>
            </w:r>
          </w:p>
        </w:tc>
        <w:tc>
          <w:tcPr>
            <w:tcW w:w="3827" w:type="dxa"/>
          </w:tcPr>
          <w:p w:rsidR="00876659" w:rsidRPr="00AF5724" w:rsidRDefault="00876659" w:rsidP="006018EF">
            <w:pPr>
              <w:tabs>
                <w:tab w:val="left" w:pos="0"/>
                <w:tab w:val="left" w:pos="1418"/>
              </w:tabs>
              <w:spacing w:line="336" w:lineRule="auto"/>
              <w:ind w:firstLine="709"/>
              <w:jc w:val="right"/>
              <w:rPr>
                <w:sz w:val="28"/>
                <w:szCs w:val="28"/>
              </w:rPr>
            </w:pPr>
            <w:r w:rsidRPr="00AF5724">
              <w:rPr>
                <w:sz w:val="28"/>
                <w:szCs w:val="28"/>
              </w:rPr>
              <w:t>Е.Н. Михлик</w:t>
            </w:r>
          </w:p>
        </w:tc>
      </w:tr>
    </w:tbl>
    <w:p w:rsidR="00876659" w:rsidRPr="00AF5724" w:rsidRDefault="00876659" w:rsidP="00876659">
      <w:pPr>
        <w:tabs>
          <w:tab w:val="left" w:pos="0"/>
          <w:tab w:val="left" w:pos="1418"/>
        </w:tabs>
        <w:spacing w:line="336" w:lineRule="auto"/>
        <w:ind w:firstLine="709"/>
        <w:jc w:val="both"/>
        <w:rPr>
          <w:sz w:val="28"/>
          <w:szCs w:val="28"/>
        </w:rPr>
        <w:sectPr w:rsidR="00876659" w:rsidRPr="00AF5724" w:rsidSect="005B5905">
          <w:pgSz w:w="11906" w:h="16838"/>
          <w:pgMar w:top="1134" w:right="850" w:bottom="851" w:left="1701" w:header="708" w:footer="708" w:gutter="0"/>
          <w:cols w:space="708"/>
          <w:docGrid w:linePitch="360"/>
        </w:sectPr>
      </w:pPr>
    </w:p>
    <w:p w:rsidR="007E38D1" w:rsidRPr="00AF5724" w:rsidRDefault="007E38D1" w:rsidP="007E38D1">
      <w:pPr>
        <w:shd w:val="clear" w:color="auto" w:fill="FFFFFF"/>
        <w:tabs>
          <w:tab w:val="left" w:pos="5670"/>
        </w:tabs>
        <w:spacing w:line="23" w:lineRule="atLeast"/>
        <w:ind w:left="5670"/>
        <w:jc w:val="right"/>
        <w:textAlignment w:val="baseline"/>
        <w:rPr>
          <w:spacing w:val="2"/>
          <w:sz w:val="28"/>
          <w:szCs w:val="28"/>
        </w:rPr>
      </w:pPr>
      <w:r w:rsidRPr="00AF5724">
        <w:rPr>
          <w:spacing w:val="2"/>
          <w:sz w:val="28"/>
          <w:szCs w:val="28"/>
        </w:rPr>
        <w:lastRenderedPageBreak/>
        <w:t>Приложение 1</w:t>
      </w:r>
    </w:p>
    <w:p w:rsidR="007E38D1" w:rsidRPr="00AF5724" w:rsidRDefault="007E38D1" w:rsidP="007E38D1">
      <w:pPr>
        <w:shd w:val="clear" w:color="auto" w:fill="FFFFFF"/>
        <w:tabs>
          <w:tab w:val="left" w:pos="5670"/>
        </w:tabs>
        <w:spacing w:line="23" w:lineRule="atLeast"/>
        <w:ind w:left="5670"/>
        <w:jc w:val="both"/>
        <w:textAlignment w:val="baseline"/>
        <w:rPr>
          <w:spacing w:val="2"/>
          <w:sz w:val="28"/>
          <w:szCs w:val="28"/>
        </w:rPr>
      </w:pPr>
      <w:r w:rsidRPr="00AF5724">
        <w:rPr>
          <w:spacing w:val="2"/>
          <w:sz w:val="28"/>
          <w:szCs w:val="28"/>
        </w:rPr>
        <w:t>к постановлению администрации Охинского муниципального округа</w:t>
      </w:r>
    </w:p>
    <w:p w:rsidR="007E38D1" w:rsidRPr="00AF5724" w:rsidRDefault="007E38D1" w:rsidP="007E38D1">
      <w:pPr>
        <w:shd w:val="clear" w:color="auto" w:fill="FFFFFF"/>
        <w:tabs>
          <w:tab w:val="left" w:pos="5670"/>
        </w:tabs>
        <w:spacing w:line="23" w:lineRule="atLeast"/>
        <w:ind w:left="5670"/>
        <w:jc w:val="both"/>
        <w:textAlignment w:val="baseline"/>
        <w:rPr>
          <w:b/>
          <w:spacing w:val="2"/>
          <w:sz w:val="28"/>
          <w:szCs w:val="28"/>
        </w:rPr>
      </w:pPr>
      <w:r w:rsidRPr="00AF5724">
        <w:rPr>
          <w:spacing w:val="2"/>
          <w:sz w:val="28"/>
          <w:szCs w:val="28"/>
        </w:rPr>
        <w:t>от ____________ № _________</w:t>
      </w:r>
    </w:p>
    <w:p w:rsidR="0081528F" w:rsidRPr="00AF5724" w:rsidRDefault="0081528F" w:rsidP="00B675EC">
      <w:pPr>
        <w:shd w:val="clear" w:color="auto" w:fill="FFFFFF"/>
        <w:spacing w:line="23" w:lineRule="atLeast"/>
        <w:ind w:left="5387"/>
        <w:jc w:val="right"/>
        <w:textAlignment w:val="baseline"/>
        <w:rPr>
          <w:spacing w:val="2"/>
          <w:sz w:val="28"/>
          <w:szCs w:val="28"/>
        </w:rPr>
      </w:pPr>
    </w:p>
    <w:p w:rsidR="003E4084" w:rsidRPr="00AF5724" w:rsidRDefault="003E4084" w:rsidP="00FC4124">
      <w:pPr>
        <w:spacing w:before="120" w:after="120"/>
        <w:jc w:val="center"/>
        <w:rPr>
          <w:b/>
          <w:sz w:val="28"/>
          <w:szCs w:val="28"/>
        </w:rPr>
      </w:pPr>
      <w:r w:rsidRPr="00AF5724">
        <w:rPr>
          <w:b/>
          <w:sz w:val="28"/>
          <w:szCs w:val="28"/>
        </w:rPr>
        <w:t>Размер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а также по установлению порядка определения предельных индексов изменения размера такой платы на территории Охинского муниципального округа</w:t>
      </w:r>
    </w:p>
    <w:p w:rsidR="00D10474" w:rsidRPr="00AF5724" w:rsidRDefault="00D10474" w:rsidP="002C3554">
      <w:pPr>
        <w:shd w:val="clear" w:color="auto" w:fill="FFFFFF"/>
        <w:spacing w:line="23" w:lineRule="atLeast"/>
        <w:textAlignment w:val="baseline"/>
      </w:pPr>
    </w:p>
    <w:tbl>
      <w:tblPr>
        <w:tblW w:w="9346" w:type="dxa"/>
        <w:tblInd w:w="-5" w:type="dxa"/>
        <w:tblLook w:val="04A0" w:firstRow="1" w:lastRow="0" w:firstColumn="1" w:lastColumn="0" w:noHBand="0" w:noVBand="1"/>
      </w:tblPr>
      <w:tblGrid>
        <w:gridCol w:w="1276"/>
        <w:gridCol w:w="5670"/>
        <w:gridCol w:w="2400"/>
      </w:tblGrid>
      <w:tr w:rsidR="00AF5724" w:rsidRPr="00AF5724" w:rsidTr="00175F03">
        <w:trPr>
          <w:trHeight w:val="2225"/>
        </w:trPr>
        <w:tc>
          <w:tcPr>
            <w:tcW w:w="69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12BA" w:rsidRPr="00AF5724" w:rsidRDefault="005F12BA" w:rsidP="005F12BA">
            <w:pPr>
              <w:jc w:val="center"/>
              <w:rPr>
                <w:sz w:val="28"/>
                <w:szCs w:val="28"/>
              </w:rPr>
            </w:pPr>
            <w:r w:rsidRPr="00AF5724">
              <w:rPr>
                <w:sz w:val="28"/>
                <w:szCs w:val="28"/>
              </w:rPr>
              <w:t>Размер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на территории Охинского муниципального округа</w:t>
            </w:r>
          </w:p>
        </w:tc>
        <w:tc>
          <w:tcPr>
            <w:tcW w:w="240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jc w:val="center"/>
              <w:rPr>
                <w:sz w:val="28"/>
                <w:szCs w:val="28"/>
              </w:rPr>
            </w:pPr>
            <w:r w:rsidRPr="00AF5724">
              <w:rPr>
                <w:sz w:val="28"/>
                <w:szCs w:val="28"/>
              </w:rPr>
              <w:t>Размер платы (руб./</w:t>
            </w:r>
            <w:proofErr w:type="spellStart"/>
            <w:r w:rsidRPr="00AF5724">
              <w:rPr>
                <w:sz w:val="28"/>
                <w:szCs w:val="28"/>
              </w:rPr>
              <w:t>кв.м</w:t>
            </w:r>
            <w:proofErr w:type="spellEnd"/>
            <w:r w:rsidRPr="00AF5724">
              <w:rPr>
                <w:sz w:val="28"/>
                <w:szCs w:val="28"/>
              </w:rPr>
              <w:t xml:space="preserve"> общей площади) жилого (нежилого) помещения в месяц, с НДС</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12BA" w:rsidRPr="00AF5724" w:rsidRDefault="005F12BA" w:rsidP="005F12BA">
            <w:pPr>
              <w:jc w:val="center"/>
              <w:rPr>
                <w:sz w:val="28"/>
                <w:szCs w:val="28"/>
              </w:rPr>
            </w:pPr>
            <w:r w:rsidRPr="00AF5724">
              <w:rPr>
                <w:sz w:val="28"/>
                <w:szCs w:val="28"/>
              </w:rPr>
              <w:t xml:space="preserve">№ п/п </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jc w:val="center"/>
              <w:rPr>
                <w:sz w:val="28"/>
                <w:szCs w:val="28"/>
              </w:rPr>
            </w:pPr>
            <w:r w:rsidRPr="00AF5724">
              <w:rPr>
                <w:sz w:val="28"/>
                <w:szCs w:val="28"/>
              </w:rPr>
              <w:t>Тип многоквартирного дома</w:t>
            </w:r>
          </w:p>
        </w:tc>
        <w:tc>
          <w:tcPr>
            <w:tcW w:w="2400" w:type="dxa"/>
            <w:tcBorders>
              <w:top w:val="single" w:sz="4" w:space="0" w:color="auto"/>
              <w:left w:val="nil"/>
              <w:bottom w:val="single" w:sz="4" w:space="0" w:color="auto"/>
              <w:right w:val="single" w:sz="4" w:space="0" w:color="auto"/>
            </w:tcBorders>
            <w:shd w:val="clear" w:color="auto" w:fill="auto"/>
            <w:noWrap/>
            <w:vAlign w:val="bottom"/>
            <w:hideMark/>
          </w:tcPr>
          <w:p w:rsidR="005F12BA" w:rsidRPr="00AF5724" w:rsidRDefault="005F12BA" w:rsidP="005F12BA">
            <w:pPr>
              <w:rPr>
                <w:sz w:val="28"/>
                <w:szCs w:val="28"/>
              </w:rPr>
            </w:pPr>
            <w:r w:rsidRPr="00AF5724">
              <w:rPr>
                <w:sz w:val="28"/>
                <w:szCs w:val="28"/>
              </w:rPr>
              <w:t> </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1.</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г. Оха</w:t>
            </w:r>
          </w:p>
        </w:tc>
        <w:tc>
          <w:tcPr>
            <w:tcW w:w="2400" w:type="dxa"/>
            <w:tcBorders>
              <w:top w:val="single" w:sz="4" w:space="0" w:color="auto"/>
              <w:left w:val="nil"/>
              <w:bottom w:val="single" w:sz="4" w:space="0" w:color="auto"/>
              <w:right w:val="single" w:sz="4" w:space="0" w:color="auto"/>
            </w:tcBorders>
            <w:shd w:val="clear" w:color="auto" w:fill="auto"/>
            <w:noWrap/>
            <w:vAlign w:val="bottom"/>
            <w:hideMark/>
          </w:tcPr>
          <w:p w:rsidR="005F12BA" w:rsidRPr="00AF5724" w:rsidRDefault="005F12BA" w:rsidP="005F12BA">
            <w:pPr>
              <w:rPr>
                <w:sz w:val="28"/>
                <w:szCs w:val="28"/>
              </w:rPr>
            </w:pPr>
            <w:r w:rsidRPr="00AF5724">
              <w:rPr>
                <w:sz w:val="28"/>
                <w:szCs w:val="28"/>
              </w:rPr>
              <w:t> </w:t>
            </w:r>
          </w:p>
        </w:tc>
      </w:tr>
      <w:tr w:rsidR="00AF5724" w:rsidRPr="00AF5724" w:rsidTr="00175F03">
        <w:trPr>
          <w:trHeight w:val="38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AF5724" w:rsidP="005F12BA">
            <w:pPr>
              <w:rPr>
                <w:sz w:val="28"/>
                <w:szCs w:val="28"/>
              </w:rPr>
            </w:pPr>
            <w:r>
              <w:rPr>
                <w:sz w:val="28"/>
                <w:szCs w:val="28"/>
              </w:rPr>
              <w:t>123 серия выше 3-х этажей</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51,97</w:t>
            </w:r>
          </w:p>
        </w:tc>
      </w:tr>
      <w:tr w:rsidR="00AF5724" w:rsidRPr="00AF5724" w:rsidTr="00175F03">
        <w:trPr>
          <w:trHeight w:val="42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1.2.</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rPr>
                <w:sz w:val="28"/>
                <w:szCs w:val="28"/>
              </w:rPr>
            </w:pPr>
            <w:r w:rsidRPr="00AF5724">
              <w:rPr>
                <w:sz w:val="28"/>
                <w:szCs w:val="28"/>
              </w:rPr>
              <w:t>123 се</w:t>
            </w:r>
            <w:r w:rsidR="00AF5724">
              <w:rPr>
                <w:sz w:val="28"/>
                <w:szCs w:val="28"/>
              </w:rPr>
              <w:t>рия до 3-х этажей</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52,33</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1.3.</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rPr>
                <w:sz w:val="28"/>
                <w:szCs w:val="28"/>
              </w:rPr>
            </w:pPr>
            <w:r w:rsidRPr="00AF5724">
              <w:rPr>
                <w:sz w:val="28"/>
                <w:szCs w:val="28"/>
              </w:rPr>
              <w:t>БКМ</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16,90</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1.4.</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rPr>
                <w:sz w:val="28"/>
                <w:szCs w:val="28"/>
              </w:rPr>
            </w:pPr>
            <w:r w:rsidRPr="00AF5724">
              <w:rPr>
                <w:sz w:val="28"/>
                <w:szCs w:val="28"/>
              </w:rPr>
              <w:t>447, 464, 464-а серия</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51,61</w:t>
            </w:r>
          </w:p>
        </w:tc>
      </w:tr>
      <w:tr w:rsidR="00AF5724" w:rsidRPr="00AF5724" w:rsidTr="00175F03">
        <w:trPr>
          <w:trHeight w:val="622"/>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1.5.</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rPr>
                <w:sz w:val="28"/>
                <w:szCs w:val="28"/>
              </w:rPr>
            </w:pPr>
            <w:proofErr w:type="spellStart"/>
            <w:r w:rsidRPr="00AF5724">
              <w:rPr>
                <w:sz w:val="28"/>
                <w:szCs w:val="28"/>
              </w:rPr>
              <w:t>Новострой</w:t>
            </w:r>
            <w:proofErr w:type="spellEnd"/>
            <w:r w:rsidRPr="00AF5724">
              <w:rPr>
                <w:sz w:val="28"/>
                <w:szCs w:val="28"/>
              </w:rPr>
              <w:t>*, оборудованный системами обеспечения безопасности</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44,22</w:t>
            </w:r>
          </w:p>
        </w:tc>
      </w:tr>
      <w:tr w:rsidR="00AF5724" w:rsidRPr="00AF5724" w:rsidTr="00175F03">
        <w:trPr>
          <w:trHeight w:val="972"/>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1.6.</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rPr>
                <w:sz w:val="28"/>
                <w:szCs w:val="28"/>
              </w:rPr>
            </w:pPr>
            <w:proofErr w:type="spellStart"/>
            <w:r w:rsidRPr="00AF5724">
              <w:rPr>
                <w:sz w:val="28"/>
                <w:szCs w:val="28"/>
              </w:rPr>
              <w:t>Новострой</w:t>
            </w:r>
            <w:proofErr w:type="spellEnd"/>
            <w:r w:rsidRPr="00AF5724">
              <w:rPr>
                <w:sz w:val="28"/>
                <w:szCs w:val="28"/>
              </w:rPr>
              <w:t xml:space="preserve">*, оборудованный системами обеспечения безопасности и лифтовым оборудованием </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53,83</w:t>
            </w:r>
          </w:p>
        </w:tc>
      </w:tr>
      <w:tr w:rsidR="00AF5724" w:rsidRPr="00AF5724" w:rsidTr="00175F03">
        <w:trPr>
          <w:trHeight w:val="276"/>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1.7.</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rPr>
                <w:sz w:val="28"/>
                <w:szCs w:val="28"/>
              </w:rPr>
            </w:pPr>
            <w:r w:rsidRPr="00AF5724">
              <w:rPr>
                <w:sz w:val="28"/>
                <w:szCs w:val="28"/>
              </w:rPr>
              <w:t>Прочие типы многоквартирных домов</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47,28</w:t>
            </w:r>
          </w:p>
        </w:tc>
      </w:tr>
      <w:tr w:rsidR="00AF5724" w:rsidRPr="00AF5724" w:rsidTr="005F12BA">
        <w:trPr>
          <w:trHeight w:val="750"/>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1.8.</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5F12BA" w:rsidRPr="00AF5724" w:rsidRDefault="005F12BA" w:rsidP="005F12BA">
            <w:pPr>
              <w:rPr>
                <w:sz w:val="28"/>
                <w:szCs w:val="28"/>
              </w:rPr>
            </w:pPr>
            <w:r w:rsidRPr="00AF5724">
              <w:rPr>
                <w:sz w:val="28"/>
                <w:szCs w:val="28"/>
              </w:rPr>
              <w:t>1,2-этажные до 1999 года постройки (</w:t>
            </w:r>
            <w:proofErr w:type="spellStart"/>
            <w:r w:rsidRPr="00AF5724">
              <w:rPr>
                <w:sz w:val="28"/>
                <w:szCs w:val="28"/>
              </w:rPr>
              <w:t>пл</w:t>
            </w:r>
            <w:proofErr w:type="spellEnd"/>
            <w:r w:rsidRPr="00AF5724">
              <w:rPr>
                <w:sz w:val="28"/>
                <w:szCs w:val="28"/>
              </w:rPr>
              <w:t xml:space="preserve">/р </w:t>
            </w:r>
            <w:proofErr w:type="spellStart"/>
            <w:r w:rsidRPr="00AF5724">
              <w:rPr>
                <w:sz w:val="28"/>
                <w:szCs w:val="28"/>
              </w:rPr>
              <w:t>Лагури</w:t>
            </w:r>
            <w:proofErr w:type="spellEnd"/>
            <w:r w:rsidRPr="00AF5724">
              <w:rPr>
                <w:sz w:val="28"/>
                <w:szCs w:val="28"/>
              </w:rPr>
              <w:t>)</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36,23</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2.</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с. Восточное</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 </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2.1.</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rPr>
                <w:sz w:val="28"/>
                <w:szCs w:val="28"/>
              </w:rPr>
            </w:pPr>
            <w:r w:rsidRPr="00AF5724">
              <w:rPr>
                <w:sz w:val="28"/>
                <w:szCs w:val="28"/>
              </w:rPr>
              <w:t>2,3-этажные до 1999 года постройки</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41,13</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3.</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с. Москальво</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 </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3.1.</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rPr>
                <w:sz w:val="28"/>
                <w:szCs w:val="28"/>
              </w:rPr>
            </w:pPr>
            <w:r w:rsidRPr="00AF5724">
              <w:rPr>
                <w:sz w:val="28"/>
                <w:szCs w:val="28"/>
              </w:rPr>
              <w:t>2,3-этажные до 1999 года постройки</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46,98</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4.</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с. Некрасовка</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 </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4.1.</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rPr>
                <w:sz w:val="28"/>
                <w:szCs w:val="28"/>
              </w:rPr>
            </w:pPr>
            <w:r w:rsidRPr="00AF5724">
              <w:rPr>
                <w:sz w:val="28"/>
                <w:szCs w:val="28"/>
              </w:rPr>
              <w:t>1-этажные после 1999 года постройки</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30,07</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lastRenderedPageBreak/>
              <w:t>4.2.</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rPr>
                <w:sz w:val="28"/>
                <w:szCs w:val="28"/>
              </w:rPr>
            </w:pPr>
            <w:r w:rsidRPr="00AF5724">
              <w:rPr>
                <w:sz w:val="28"/>
                <w:szCs w:val="28"/>
              </w:rPr>
              <w:t>2-этажные до 1999 года постройки</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51,57</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5.</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b/>
                <w:bCs/>
                <w:sz w:val="28"/>
                <w:szCs w:val="28"/>
              </w:rPr>
            </w:pPr>
            <w:r w:rsidRPr="00AF5724">
              <w:rPr>
                <w:b/>
                <w:bCs/>
                <w:sz w:val="28"/>
                <w:szCs w:val="28"/>
              </w:rPr>
              <w:t>с. Тунгор</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 </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5.1.</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rPr>
                <w:sz w:val="28"/>
                <w:szCs w:val="28"/>
              </w:rPr>
            </w:pPr>
            <w:r w:rsidRPr="00AF5724">
              <w:rPr>
                <w:sz w:val="28"/>
                <w:szCs w:val="28"/>
              </w:rPr>
              <w:t>3-этажные после 1999 года постройки</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47,09</w:t>
            </w:r>
          </w:p>
        </w:tc>
      </w:tr>
      <w:tr w:rsidR="00AF5724" w:rsidRPr="00AF5724" w:rsidTr="005F12BA">
        <w:trPr>
          <w:trHeight w:val="375"/>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5.2.</w:t>
            </w:r>
          </w:p>
        </w:tc>
        <w:tc>
          <w:tcPr>
            <w:tcW w:w="567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rPr>
                <w:sz w:val="28"/>
                <w:szCs w:val="28"/>
              </w:rPr>
            </w:pPr>
            <w:r w:rsidRPr="00AF5724">
              <w:rPr>
                <w:sz w:val="28"/>
                <w:szCs w:val="28"/>
              </w:rPr>
              <w:t>2,3,5-этажные до 1999 года постройки</w:t>
            </w:r>
          </w:p>
        </w:tc>
        <w:tc>
          <w:tcPr>
            <w:tcW w:w="2400" w:type="dxa"/>
            <w:tcBorders>
              <w:top w:val="single" w:sz="4" w:space="0" w:color="auto"/>
              <w:left w:val="nil"/>
              <w:bottom w:val="single" w:sz="4" w:space="0" w:color="auto"/>
              <w:right w:val="single" w:sz="4" w:space="0" w:color="auto"/>
            </w:tcBorders>
            <w:shd w:val="clear" w:color="auto" w:fill="auto"/>
            <w:noWrap/>
            <w:vAlign w:val="center"/>
            <w:hideMark/>
          </w:tcPr>
          <w:p w:rsidR="005F12BA" w:rsidRPr="00AF5724" w:rsidRDefault="005F12BA" w:rsidP="005F12BA">
            <w:pPr>
              <w:jc w:val="center"/>
              <w:rPr>
                <w:sz w:val="28"/>
                <w:szCs w:val="28"/>
              </w:rPr>
            </w:pPr>
            <w:r w:rsidRPr="00AF5724">
              <w:rPr>
                <w:sz w:val="28"/>
                <w:szCs w:val="28"/>
              </w:rPr>
              <w:t>51,57</w:t>
            </w:r>
          </w:p>
        </w:tc>
      </w:tr>
    </w:tbl>
    <w:p w:rsidR="0024321D" w:rsidRPr="00AF5724" w:rsidRDefault="0024321D" w:rsidP="007769A5">
      <w:pPr>
        <w:tabs>
          <w:tab w:val="left" w:pos="0"/>
        </w:tabs>
        <w:spacing w:before="120" w:line="276" w:lineRule="auto"/>
        <w:jc w:val="both"/>
        <w:rPr>
          <w:sz w:val="28"/>
          <w:szCs w:val="28"/>
        </w:rPr>
      </w:pPr>
      <w:r w:rsidRPr="00AF5724">
        <w:rPr>
          <w:sz w:val="28"/>
          <w:szCs w:val="28"/>
        </w:rPr>
        <w:t>*</w:t>
      </w:r>
      <w:proofErr w:type="spellStart"/>
      <w:r w:rsidRPr="00AF5724">
        <w:rPr>
          <w:sz w:val="28"/>
          <w:szCs w:val="28"/>
        </w:rPr>
        <w:t>Новострой</w:t>
      </w:r>
      <w:proofErr w:type="spellEnd"/>
      <w:r w:rsidRPr="00AF5724">
        <w:rPr>
          <w:sz w:val="28"/>
          <w:szCs w:val="28"/>
        </w:rPr>
        <w:t xml:space="preserve"> — многоквартирный дом, введенный в эксплуатацию в установленном законом порядке, с даты выдачи Разрешения на ввод объекта в эксплуатацию которого прошло не более 5 лет</w:t>
      </w:r>
    </w:p>
    <w:p w:rsidR="005F12BA" w:rsidRPr="00AF5724" w:rsidRDefault="0024321D" w:rsidP="0024321D">
      <w:pPr>
        <w:tabs>
          <w:tab w:val="left" w:pos="1440"/>
        </w:tabs>
        <w:sectPr w:rsidR="005F12BA" w:rsidRPr="00AF5724" w:rsidSect="002C3554">
          <w:pgSz w:w="11906" w:h="16838"/>
          <w:pgMar w:top="993" w:right="850" w:bottom="1134" w:left="1701" w:header="708" w:footer="708" w:gutter="0"/>
          <w:cols w:space="708"/>
          <w:docGrid w:linePitch="360"/>
        </w:sectPr>
      </w:pPr>
      <w:r w:rsidRPr="00AF5724">
        <w:tab/>
      </w:r>
    </w:p>
    <w:p w:rsidR="00D10474" w:rsidRPr="00AF5724" w:rsidRDefault="00D10474" w:rsidP="00D10474">
      <w:pPr>
        <w:shd w:val="clear" w:color="auto" w:fill="FFFFFF"/>
        <w:tabs>
          <w:tab w:val="left" w:pos="5670"/>
        </w:tabs>
        <w:spacing w:line="23" w:lineRule="atLeast"/>
        <w:ind w:left="5670"/>
        <w:jc w:val="right"/>
        <w:textAlignment w:val="baseline"/>
        <w:rPr>
          <w:spacing w:val="2"/>
          <w:sz w:val="28"/>
          <w:szCs w:val="28"/>
        </w:rPr>
      </w:pPr>
      <w:r w:rsidRPr="00AF5724">
        <w:rPr>
          <w:spacing w:val="2"/>
          <w:sz w:val="28"/>
          <w:szCs w:val="28"/>
        </w:rPr>
        <w:lastRenderedPageBreak/>
        <w:t>Приложение 2</w:t>
      </w:r>
    </w:p>
    <w:p w:rsidR="00D10474" w:rsidRPr="00AF5724" w:rsidRDefault="00D10474" w:rsidP="00D10474">
      <w:pPr>
        <w:shd w:val="clear" w:color="auto" w:fill="FFFFFF"/>
        <w:tabs>
          <w:tab w:val="left" w:pos="5670"/>
        </w:tabs>
        <w:spacing w:line="23" w:lineRule="atLeast"/>
        <w:ind w:left="5670"/>
        <w:jc w:val="both"/>
        <w:textAlignment w:val="baseline"/>
        <w:rPr>
          <w:spacing w:val="2"/>
          <w:sz w:val="28"/>
          <w:szCs w:val="28"/>
        </w:rPr>
      </w:pPr>
      <w:r w:rsidRPr="00AF5724">
        <w:rPr>
          <w:spacing w:val="2"/>
          <w:sz w:val="28"/>
          <w:szCs w:val="28"/>
        </w:rPr>
        <w:t>к постановлению администрации Охинского муниципального округа</w:t>
      </w:r>
    </w:p>
    <w:p w:rsidR="00D10474" w:rsidRPr="00AF5724" w:rsidRDefault="00D10474" w:rsidP="00D10474">
      <w:pPr>
        <w:shd w:val="clear" w:color="auto" w:fill="FFFFFF"/>
        <w:tabs>
          <w:tab w:val="left" w:pos="5670"/>
        </w:tabs>
        <w:spacing w:line="23" w:lineRule="atLeast"/>
        <w:ind w:left="5670"/>
        <w:jc w:val="both"/>
        <w:textAlignment w:val="baseline"/>
        <w:rPr>
          <w:b/>
          <w:spacing w:val="2"/>
          <w:sz w:val="28"/>
          <w:szCs w:val="28"/>
        </w:rPr>
      </w:pPr>
      <w:r w:rsidRPr="00AF5724">
        <w:rPr>
          <w:spacing w:val="2"/>
          <w:sz w:val="28"/>
          <w:szCs w:val="28"/>
        </w:rPr>
        <w:t>от ____________ № _________</w:t>
      </w:r>
    </w:p>
    <w:p w:rsidR="00D10474" w:rsidRPr="00AF5724" w:rsidRDefault="00D10474" w:rsidP="00D10474">
      <w:pPr>
        <w:shd w:val="clear" w:color="auto" w:fill="FFFFFF"/>
        <w:spacing w:line="276" w:lineRule="auto"/>
        <w:jc w:val="center"/>
      </w:pPr>
    </w:p>
    <w:p w:rsidR="00D10474" w:rsidRPr="00AF5724" w:rsidRDefault="00D10474" w:rsidP="00D10474">
      <w:pPr>
        <w:jc w:val="center"/>
        <w:rPr>
          <w:b/>
          <w:sz w:val="28"/>
          <w:szCs w:val="28"/>
        </w:rPr>
      </w:pPr>
      <w:r w:rsidRPr="00AF5724">
        <w:rPr>
          <w:b/>
          <w:sz w:val="28"/>
          <w:szCs w:val="28"/>
        </w:rPr>
        <w:t xml:space="preserve">Порядок определения предельных индексов изменения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w:t>
      </w:r>
    </w:p>
    <w:p w:rsidR="00D10474" w:rsidRPr="00AF5724" w:rsidRDefault="00D10474" w:rsidP="00D10474">
      <w:pPr>
        <w:shd w:val="clear" w:color="auto" w:fill="FFFFFF"/>
        <w:spacing w:before="120" w:after="120"/>
        <w:jc w:val="center"/>
        <w:rPr>
          <w:sz w:val="28"/>
          <w:szCs w:val="28"/>
        </w:rPr>
      </w:pPr>
      <w:r w:rsidRPr="00AF5724">
        <w:rPr>
          <w:sz w:val="28"/>
          <w:szCs w:val="28"/>
        </w:rPr>
        <w:t>1. Общие положения</w:t>
      </w:r>
    </w:p>
    <w:p w:rsidR="00D10474" w:rsidRPr="00AF5724" w:rsidRDefault="00D10474" w:rsidP="00D10474">
      <w:pPr>
        <w:shd w:val="clear" w:color="auto" w:fill="FFFFFF"/>
        <w:spacing w:line="276" w:lineRule="auto"/>
        <w:ind w:firstLine="709"/>
        <w:jc w:val="both"/>
        <w:rPr>
          <w:sz w:val="28"/>
          <w:szCs w:val="28"/>
        </w:rPr>
      </w:pPr>
      <w:r w:rsidRPr="00AF5724">
        <w:rPr>
          <w:sz w:val="28"/>
          <w:szCs w:val="28"/>
        </w:rPr>
        <w:t>1.1. Настоящий Порядок определения предельных индексов изменения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разработан в соответствии с приказом Министерства строительства и жилищно-коммунального хозяйства РФ от 06.04.2018 № 213/</w:t>
      </w:r>
      <w:proofErr w:type="spellStart"/>
      <w:r w:rsidRPr="00AF5724">
        <w:rPr>
          <w:sz w:val="28"/>
          <w:szCs w:val="28"/>
        </w:rPr>
        <w:t>пр</w:t>
      </w:r>
      <w:proofErr w:type="spellEnd"/>
      <w:r w:rsidRPr="00AF5724">
        <w:rPr>
          <w:sz w:val="28"/>
          <w:szCs w:val="28"/>
        </w:rPr>
        <w:t xml:space="preserve"> «Об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rsidR="00D10474" w:rsidRPr="00AF5724" w:rsidRDefault="00D10474" w:rsidP="00D10474">
      <w:pPr>
        <w:shd w:val="clear" w:color="auto" w:fill="FFFFFF"/>
        <w:spacing w:before="120" w:after="120" w:line="276" w:lineRule="auto"/>
        <w:ind w:firstLine="709"/>
        <w:jc w:val="center"/>
        <w:rPr>
          <w:sz w:val="28"/>
          <w:szCs w:val="28"/>
          <w:shd w:val="clear" w:color="auto" w:fill="FFFFFF"/>
        </w:rPr>
      </w:pPr>
      <w:r w:rsidRPr="00AF5724">
        <w:rPr>
          <w:sz w:val="28"/>
          <w:szCs w:val="28"/>
          <w:shd w:val="clear" w:color="auto" w:fill="FFFFFF"/>
        </w:rPr>
        <w:t>2. Порядок определения и применения предельных индексов</w:t>
      </w:r>
    </w:p>
    <w:p w:rsidR="00D10474" w:rsidRPr="00AF5724" w:rsidRDefault="00D10474" w:rsidP="00D10474">
      <w:pPr>
        <w:spacing w:line="276" w:lineRule="auto"/>
        <w:ind w:firstLine="709"/>
        <w:contextualSpacing/>
        <w:jc w:val="both"/>
        <w:rPr>
          <w:sz w:val="28"/>
          <w:szCs w:val="28"/>
        </w:rPr>
      </w:pPr>
      <w:r w:rsidRPr="00AF5724">
        <w:rPr>
          <w:sz w:val="28"/>
          <w:szCs w:val="28"/>
        </w:rPr>
        <w:t>2.1. Под предельным индексом изменения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понимается установленное ограничение роста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w:t>
      </w:r>
    </w:p>
    <w:p w:rsidR="00D10474" w:rsidRPr="00AF5724" w:rsidRDefault="00D10474" w:rsidP="00D10474">
      <w:pPr>
        <w:spacing w:line="276" w:lineRule="auto"/>
        <w:ind w:firstLine="709"/>
        <w:contextualSpacing/>
        <w:jc w:val="both"/>
        <w:rPr>
          <w:rFonts w:eastAsiaTheme="minorHAnsi"/>
          <w:sz w:val="28"/>
          <w:szCs w:val="28"/>
          <w:lang w:eastAsia="en-US"/>
        </w:rPr>
      </w:pPr>
      <w:r w:rsidRPr="00AF5724">
        <w:rPr>
          <w:rFonts w:eastAsiaTheme="minorHAnsi"/>
          <w:sz w:val="28"/>
          <w:szCs w:val="28"/>
          <w:lang w:eastAsia="en-US"/>
        </w:rPr>
        <w:t xml:space="preserve">2.2. Предельный индекс изменения размера платы 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w:t>
      </w:r>
      <w:r w:rsidRPr="00AF5724">
        <w:rPr>
          <w:rFonts w:eastAsiaTheme="minorHAnsi"/>
          <w:sz w:val="28"/>
          <w:szCs w:val="28"/>
          <w:lang w:eastAsia="en-US"/>
        </w:rPr>
        <w:lastRenderedPageBreak/>
        <w:t>(нежилого) помещения применяется равным индексу потребительских цен на соответствующий год, установленный действующим Прогнозом социально-экономического развития Российской Федерации.</w:t>
      </w:r>
    </w:p>
    <w:p w:rsidR="00D10474" w:rsidRPr="00AF5724" w:rsidRDefault="00D10474" w:rsidP="00D10474">
      <w:pPr>
        <w:shd w:val="clear" w:color="auto" w:fill="FFFFFF"/>
        <w:spacing w:line="276" w:lineRule="auto"/>
        <w:ind w:firstLine="709"/>
        <w:jc w:val="both"/>
        <w:rPr>
          <w:sz w:val="28"/>
          <w:szCs w:val="28"/>
        </w:rPr>
      </w:pPr>
      <w:r w:rsidRPr="00AF5724">
        <w:rPr>
          <w:sz w:val="28"/>
          <w:szCs w:val="28"/>
        </w:rPr>
        <w:t xml:space="preserve">2.3. Размер </w:t>
      </w:r>
      <w:r w:rsidRPr="00AF5724">
        <w:rPr>
          <w:rFonts w:eastAsia="Calibri"/>
          <w:sz w:val="28"/>
          <w:szCs w:val="28"/>
        </w:rPr>
        <w:t xml:space="preserve">платы </w:t>
      </w:r>
      <w:r w:rsidRPr="00AF5724">
        <w:rPr>
          <w:sz w:val="28"/>
          <w:szCs w:val="28"/>
        </w:rPr>
        <w:t>за содержание жилого (нежилого) помещения для собственников жилых (нежилых)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(нежилого) помещения устанавливается постановлением администрации Охинского муниципального округа</w:t>
      </w:r>
      <w:r w:rsidRPr="00AF5724">
        <w:t xml:space="preserve"> </w:t>
      </w:r>
      <w:r w:rsidRPr="00AF5724">
        <w:rPr>
          <w:sz w:val="28"/>
          <w:szCs w:val="28"/>
        </w:rPr>
        <w:t>сроком на год с возможностью проведения в течение последующих 2-х лет ее индексации с учетом индекса потребительских цен, установленного действующим Прогнозом социально-экономического развития Российской Федерации на плановый период.</w:t>
      </w:r>
    </w:p>
    <w:p w:rsidR="003E4084" w:rsidRPr="00AF5724" w:rsidRDefault="003E4084" w:rsidP="002C3554">
      <w:pPr>
        <w:shd w:val="clear" w:color="auto" w:fill="FFFFFF"/>
        <w:spacing w:line="23" w:lineRule="atLeast"/>
        <w:textAlignment w:val="baseline"/>
      </w:pPr>
    </w:p>
    <w:sectPr w:rsidR="003E4084" w:rsidRPr="00AF5724" w:rsidSect="002C3554">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30"/>
    <w:multiLevelType w:val="hybridMultilevel"/>
    <w:tmpl w:val="5CA21C42"/>
    <w:lvl w:ilvl="0" w:tplc="B1D48D04">
      <w:start w:val="1"/>
      <w:numFmt w:val="decimal"/>
      <w:suff w:val="space"/>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659"/>
    <w:rsid w:val="00011D34"/>
    <w:rsid w:val="000817D7"/>
    <w:rsid w:val="000D409D"/>
    <w:rsid w:val="00175F03"/>
    <w:rsid w:val="001B69FC"/>
    <w:rsid w:val="0024321D"/>
    <w:rsid w:val="002C13CB"/>
    <w:rsid w:val="002C3554"/>
    <w:rsid w:val="002E55C3"/>
    <w:rsid w:val="00371D1B"/>
    <w:rsid w:val="003E4084"/>
    <w:rsid w:val="0040475F"/>
    <w:rsid w:val="00473606"/>
    <w:rsid w:val="004B6837"/>
    <w:rsid w:val="0051495B"/>
    <w:rsid w:val="00595752"/>
    <w:rsid w:val="005F12BA"/>
    <w:rsid w:val="00612644"/>
    <w:rsid w:val="0068199F"/>
    <w:rsid w:val="006A34F7"/>
    <w:rsid w:val="006E7B49"/>
    <w:rsid w:val="007769A5"/>
    <w:rsid w:val="007E38D1"/>
    <w:rsid w:val="0081528F"/>
    <w:rsid w:val="00876659"/>
    <w:rsid w:val="008A79F2"/>
    <w:rsid w:val="008F0DE8"/>
    <w:rsid w:val="00921EB1"/>
    <w:rsid w:val="00AB0B4F"/>
    <w:rsid w:val="00AE6A31"/>
    <w:rsid w:val="00AF5724"/>
    <w:rsid w:val="00B032F2"/>
    <w:rsid w:val="00B21B25"/>
    <w:rsid w:val="00B446E6"/>
    <w:rsid w:val="00B675EC"/>
    <w:rsid w:val="00D10474"/>
    <w:rsid w:val="00D51758"/>
    <w:rsid w:val="00E318DD"/>
    <w:rsid w:val="00E642A5"/>
    <w:rsid w:val="00F15A59"/>
    <w:rsid w:val="00FC41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AF4AF"/>
  <w15:chartTrackingRefBased/>
  <w15:docId w15:val="{F714221A-7730-45CC-9320-AC1DCE6F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665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642A5"/>
    <w:rPr>
      <w:color w:val="0563C1" w:themeColor="hyperlink"/>
      <w:u w:val="single"/>
    </w:rPr>
  </w:style>
  <w:style w:type="paragraph" w:styleId="a4">
    <w:name w:val="Balloon Text"/>
    <w:basedOn w:val="a"/>
    <w:link w:val="a5"/>
    <w:uiPriority w:val="99"/>
    <w:semiHidden/>
    <w:unhideWhenUsed/>
    <w:rsid w:val="00B675EC"/>
    <w:rPr>
      <w:rFonts w:ascii="Segoe UI" w:hAnsi="Segoe UI" w:cs="Segoe UI"/>
      <w:sz w:val="18"/>
      <w:szCs w:val="18"/>
    </w:rPr>
  </w:style>
  <w:style w:type="character" w:customStyle="1" w:styleId="a5">
    <w:name w:val="Текст выноски Знак"/>
    <w:basedOn w:val="a0"/>
    <w:link w:val="a4"/>
    <w:uiPriority w:val="99"/>
    <w:semiHidden/>
    <w:rsid w:val="00B675EC"/>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887408">
      <w:bodyDiv w:val="1"/>
      <w:marLeft w:val="0"/>
      <w:marRight w:val="0"/>
      <w:marTop w:val="0"/>
      <w:marBottom w:val="0"/>
      <w:divBdr>
        <w:top w:val="none" w:sz="0" w:space="0" w:color="auto"/>
        <w:left w:val="none" w:sz="0" w:space="0" w:color="auto"/>
        <w:bottom w:val="none" w:sz="0" w:space="0" w:color="auto"/>
        <w:right w:val="none" w:sz="0" w:space="0" w:color="auto"/>
      </w:divBdr>
    </w:div>
    <w:div w:id="1625037373">
      <w:bodyDiv w:val="1"/>
      <w:marLeft w:val="0"/>
      <w:marRight w:val="0"/>
      <w:marTop w:val="0"/>
      <w:marBottom w:val="0"/>
      <w:divBdr>
        <w:top w:val="none" w:sz="0" w:space="0" w:color="auto"/>
        <w:left w:val="none" w:sz="0" w:space="0" w:color="auto"/>
        <w:bottom w:val="none" w:sz="0" w:space="0" w:color="auto"/>
        <w:right w:val="none" w:sz="0" w:space="0" w:color="auto"/>
      </w:divBdr>
    </w:div>
    <w:div w:id="212803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7</Pages>
  <Words>1469</Words>
  <Characters>8374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Ксендзова Татьяна Арнольдовна</dc:creator>
  <cp:keywords/>
  <dc:description/>
  <cp:lastModifiedBy>Ксендзова Татьяна Арнольдовна</cp:lastModifiedBy>
  <cp:revision>23</cp:revision>
  <cp:lastPrinted>2025-08-04T06:16:00Z</cp:lastPrinted>
  <dcterms:created xsi:type="dcterms:W3CDTF">2025-01-27T03:36:00Z</dcterms:created>
  <dcterms:modified xsi:type="dcterms:W3CDTF">2026-10-02T01:01:00Z</dcterms:modified>
</cp:coreProperties>
</file>