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CE" w:rsidRPr="002648D0" w:rsidRDefault="00A62DCE" w:rsidP="00A62DCE">
      <w:pPr>
        <w:jc w:val="center"/>
      </w:pPr>
      <w:r w:rsidRPr="002648D0">
        <w:rPr>
          <w:noProof/>
          <w:sz w:val="28"/>
          <w:szCs w:val="28"/>
        </w:rPr>
        <w:drawing>
          <wp:inline distT="0" distB="0" distL="0" distR="0" wp14:anchorId="72D097E6" wp14:editId="47604E43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CE" w:rsidRPr="002648D0" w:rsidRDefault="00A62DCE" w:rsidP="00A62DCE">
      <w:pPr>
        <w:keepNext/>
        <w:spacing w:after="120"/>
        <w:jc w:val="center"/>
        <w:outlineLvl w:val="0"/>
        <w:rPr>
          <w:bCs/>
        </w:rPr>
      </w:pPr>
    </w:p>
    <w:p w:rsidR="00A62DCE" w:rsidRPr="002648D0" w:rsidRDefault="00003AE7" w:rsidP="00A62DCE">
      <w:pPr>
        <w:keepNext/>
        <w:spacing w:before="120" w:after="120"/>
        <w:jc w:val="center"/>
        <w:outlineLvl w:val="0"/>
        <w:rPr>
          <w:sz w:val="28"/>
          <w:szCs w:val="28"/>
        </w:rPr>
      </w:pPr>
      <w:r w:rsidRPr="002648D0">
        <w:rPr>
          <w:bCs/>
          <w:sz w:val="28"/>
          <w:szCs w:val="28"/>
        </w:rPr>
        <w:t>АДМИНИСТРАЦИЯ ОХИНСКОГО МУНИЦИПАЛЬНОГО ОКРУГА</w:t>
      </w:r>
    </w:p>
    <w:p w:rsidR="00A62DCE" w:rsidRPr="002648D0" w:rsidRDefault="00A62DCE" w:rsidP="00A62DCE">
      <w:pPr>
        <w:keepNext/>
        <w:jc w:val="center"/>
        <w:outlineLvl w:val="1"/>
        <w:rPr>
          <w:sz w:val="28"/>
          <w:szCs w:val="28"/>
        </w:rPr>
      </w:pPr>
    </w:p>
    <w:p w:rsidR="00A62DCE" w:rsidRPr="002648D0" w:rsidRDefault="00A62DCE" w:rsidP="00A62DCE">
      <w:pPr>
        <w:keepNext/>
        <w:jc w:val="center"/>
        <w:outlineLvl w:val="1"/>
        <w:rPr>
          <w:b/>
          <w:sz w:val="28"/>
          <w:szCs w:val="28"/>
        </w:rPr>
      </w:pPr>
      <w:r w:rsidRPr="002648D0">
        <w:rPr>
          <w:b/>
          <w:sz w:val="28"/>
          <w:szCs w:val="28"/>
        </w:rPr>
        <w:t>ПОСТАНОВЛЕНИЕ</w:t>
      </w:r>
    </w:p>
    <w:p w:rsidR="00A62DCE" w:rsidRPr="002648D0" w:rsidRDefault="00A62DCE" w:rsidP="00A62DCE">
      <w:pPr>
        <w:rPr>
          <w:u w:val="single"/>
        </w:rPr>
      </w:pPr>
    </w:p>
    <w:p w:rsidR="00A62DCE" w:rsidRPr="002648D0" w:rsidRDefault="00A62DCE" w:rsidP="00A62DCE">
      <w:pPr>
        <w:tabs>
          <w:tab w:val="left" w:pos="1701"/>
          <w:tab w:val="left" w:pos="1985"/>
        </w:tabs>
        <w:spacing w:before="240"/>
        <w:rPr>
          <w:sz w:val="28"/>
          <w:szCs w:val="28"/>
          <w:u w:val="single"/>
        </w:rPr>
      </w:pPr>
      <w:r w:rsidRPr="002648D0">
        <w:rPr>
          <w:sz w:val="28"/>
          <w:szCs w:val="28"/>
        </w:rPr>
        <w:t xml:space="preserve">от </w:t>
      </w:r>
      <w:r w:rsidR="00003AE7" w:rsidRPr="002648D0">
        <w:rPr>
          <w:sz w:val="28"/>
          <w:szCs w:val="28"/>
        </w:rPr>
        <w:t>___________</w:t>
      </w:r>
      <w:r w:rsidRPr="002648D0">
        <w:rPr>
          <w:sz w:val="28"/>
          <w:szCs w:val="28"/>
        </w:rPr>
        <w:t xml:space="preserve">                               </w:t>
      </w:r>
      <w:r w:rsidR="0053452B" w:rsidRPr="002648D0">
        <w:rPr>
          <w:sz w:val="28"/>
          <w:szCs w:val="28"/>
        </w:rPr>
        <w:t xml:space="preserve">                           </w:t>
      </w:r>
      <w:r w:rsidRPr="002648D0">
        <w:rPr>
          <w:sz w:val="28"/>
          <w:szCs w:val="28"/>
        </w:rPr>
        <w:t xml:space="preserve">            </w:t>
      </w:r>
      <w:r w:rsidR="000A544C" w:rsidRPr="002648D0">
        <w:rPr>
          <w:sz w:val="28"/>
          <w:szCs w:val="28"/>
        </w:rPr>
        <w:t xml:space="preserve">         </w:t>
      </w:r>
      <w:r w:rsidR="005320D5" w:rsidRPr="002648D0">
        <w:rPr>
          <w:sz w:val="28"/>
          <w:szCs w:val="28"/>
        </w:rPr>
        <w:t xml:space="preserve"> </w:t>
      </w:r>
      <w:r w:rsidR="00263FAC" w:rsidRPr="002648D0">
        <w:rPr>
          <w:sz w:val="28"/>
          <w:szCs w:val="28"/>
        </w:rPr>
        <w:tab/>
        <w:t xml:space="preserve">     </w:t>
      </w:r>
      <w:r w:rsidRPr="002648D0">
        <w:rPr>
          <w:sz w:val="28"/>
          <w:szCs w:val="28"/>
        </w:rPr>
        <w:t xml:space="preserve">№ </w:t>
      </w:r>
      <w:r w:rsidR="00003AE7" w:rsidRPr="002648D0">
        <w:rPr>
          <w:sz w:val="28"/>
          <w:szCs w:val="28"/>
        </w:rPr>
        <w:t>______</w:t>
      </w:r>
    </w:p>
    <w:p w:rsidR="00A62DCE" w:rsidRPr="002648D0" w:rsidRDefault="00A62DCE" w:rsidP="00A62DCE">
      <w:pPr>
        <w:jc w:val="center"/>
        <w:rPr>
          <w:sz w:val="28"/>
          <w:szCs w:val="28"/>
        </w:rPr>
      </w:pPr>
      <w:r w:rsidRPr="002648D0">
        <w:rPr>
          <w:sz w:val="28"/>
          <w:szCs w:val="28"/>
        </w:rPr>
        <w:t>г. Оха</w:t>
      </w:r>
    </w:p>
    <w:p w:rsidR="00A62DCE" w:rsidRPr="002648D0" w:rsidRDefault="00A62DCE" w:rsidP="00A62DCE">
      <w:pPr>
        <w:jc w:val="both"/>
      </w:pPr>
    </w:p>
    <w:p w:rsidR="00A62DCE" w:rsidRPr="002648D0" w:rsidRDefault="00A62DCE" w:rsidP="00A62DCE">
      <w:pPr>
        <w:jc w:val="both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56C57" w:rsidRPr="002648D0" w:rsidTr="00B56C57">
        <w:tc>
          <w:tcPr>
            <w:tcW w:w="9498" w:type="dxa"/>
          </w:tcPr>
          <w:p w:rsidR="00B56C57" w:rsidRPr="002648D0" w:rsidRDefault="00B56C57" w:rsidP="00B56C57">
            <w:pPr>
              <w:widowControl w:val="0"/>
              <w:autoSpaceDE w:val="0"/>
              <w:autoSpaceDN w:val="0"/>
              <w:adjustRightInd w:val="0"/>
              <w:ind w:firstLine="739"/>
              <w:jc w:val="center"/>
              <w:rPr>
                <w:sz w:val="28"/>
                <w:szCs w:val="28"/>
              </w:rPr>
            </w:pPr>
            <w:r w:rsidRPr="002648D0">
              <w:rPr>
                <w:sz w:val="28"/>
                <w:szCs w:val="28"/>
              </w:rPr>
              <w:t xml:space="preserve">Об утверждении порядка 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Охинского муниципального округа </w:t>
            </w:r>
          </w:p>
          <w:p w:rsidR="00B56C57" w:rsidRPr="002648D0" w:rsidRDefault="00B56C57" w:rsidP="00B56C57">
            <w:pPr>
              <w:widowControl w:val="0"/>
              <w:autoSpaceDE w:val="0"/>
              <w:autoSpaceDN w:val="0"/>
              <w:adjustRightInd w:val="0"/>
              <w:ind w:firstLine="739"/>
              <w:jc w:val="center"/>
              <w:rPr>
                <w:bCs/>
              </w:rPr>
            </w:pPr>
          </w:p>
        </w:tc>
      </w:tr>
    </w:tbl>
    <w:p w:rsidR="00A62DCE" w:rsidRPr="002648D0" w:rsidRDefault="00A62DCE" w:rsidP="00A62DCE">
      <w:pPr>
        <w:jc w:val="both"/>
      </w:pPr>
    </w:p>
    <w:p w:rsidR="00AE1A75" w:rsidRPr="002648D0" w:rsidRDefault="00AE1A75" w:rsidP="00C97981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2648D0">
        <w:rPr>
          <w:iCs/>
          <w:sz w:val="28"/>
          <w:szCs w:val="28"/>
        </w:rPr>
        <w:t xml:space="preserve">В соответствии </w:t>
      </w:r>
      <w:r w:rsidR="000F5429">
        <w:rPr>
          <w:iCs/>
          <w:sz w:val="28"/>
          <w:szCs w:val="28"/>
        </w:rPr>
        <w:t>с</w:t>
      </w:r>
      <w:r w:rsidRPr="002648D0">
        <w:rPr>
          <w:iCs/>
          <w:sz w:val="28"/>
          <w:szCs w:val="28"/>
        </w:rPr>
        <w:t xml:space="preserve"> </w:t>
      </w:r>
      <w:r w:rsidR="000F5429">
        <w:rPr>
          <w:iCs/>
          <w:sz w:val="28"/>
          <w:szCs w:val="28"/>
        </w:rPr>
        <w:t>Жилищным</w:t>
      </w:r>
      <w:r w:rsidRPr="002648D0">
        <w:rPr>
          <w:iCs/>
          <w:sz w:val="28"/>
          <w:szCs w:val="28"/>
        </w:rPr>
        <w:t xml:space="preserve"> кодекс</w:t>
      </w:r>
      <w:r w:rsidR="000F5429">
        <w:rPr>
          <w:iCs/>
          <w:sz w:val="28"/>
          <w:szCs w:val="28"/>
        </w:rPr>
        <w:t>ом</w:t>
      </w:r>
      <w:r w:rsidRPr="002648D0">
        <w:rPr>
          <w:iCs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C97981" w:rsidRPr="002648D0">
        <w:rPr>
          <w:iCs/>
          <w:sz w:val="28"/>
          <w:szCs w:val="28"/>
        </w:rPr>
        <w:t>», руководствуясь Уставом Охинского муниципального округа Сахалинской области Российской Федерации,</w:t>
      </w:r>
    </w:p>
    <w:p w:rsidR="00A62DCE" w:rsidRPr="002648D0" w:rsidRDefault="00A62DCE" w:rsidP="00C97981">
      <w:pPr>
        <w:widowControl w:val="0"/>
        <w:spacing w:before="120" w:after="120" w:line="360" w:lineRule="auto"/>
        <w:jc w:val="both"/>
        <w:rPr>
          <w:sz w:val="28"/>
          <w:szCs w:val="28"/>
        </w:rPr>
      </w:pPr>
      <w:r w:rsidRPr="002648D0">
        <w:rPr>
          <w:sz w:val="28"/>
          <w:szCs w:val="28"/>
        </w:rPr>
        <w:t>ПОСТАНОВЛЯЮ:</w:t>
      </w:r>
    </w:p>
    <w:p w:rsidR="00C97981" w:rsidRPr="002648D0" w:rsidRDefault="00C97981" w:rsidP="00C97981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2648D0">
        <w:rPr>
          <w:sz w:val="28"/>
          <w:szCs w:val="28"/>
        </w:rPr>
        <w:t>1. Утвердить Порядок 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Охинского муниципального округа (прилагается).</w:t>
      </w:r>
    </w:p>
    <w:p w:rsidR="00C97981" w:rsidRPr="002648D0" w:rsidRDefault="002648D0" w:rsidP="00C97981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2648D0">
        <w:rPr>
          <w:sz w:val="28"/>
          <w:szCs w:val="28"/>
        </w:rPr>
        <w:t>2. Признать утратившим</w:t>
      </w:r>
      <w:r w:rsidR="00C97981" w:rsidRPr="002648D0">
        <w:rPr>
          <w:sz w:val="28"/>
          <w:szCs w:val="28"/>
        </w:rPr>
        <w:t xml:space="preserve"> силу:</w:t>
      </w:r>
    </w:p>
    <w:p w:rsidR="00C97981" w:rsidRPr="002648D0" w:rsidRDefault="00C97981" w:rsidP="00C97981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2648D0">
        <w:rPr>
          <w:sz w:val="28"/>
          <w:szCs w:val="28"/>
        </w:rPr>
        <w:t xml:space="preserve">2.1. </w:t>
      </w:r>
      <w:r w:rsidR="000D65A8" w:rsidRPr="002648D0">
        <w:rPr>
          <w:sz w:val="28"/>
          <w:szCs w:val="28"/>
        </w:rPr>
        <w:t xml:space="preserve">Постановление </w:t>
      </w:r>
      <w:r w:rsidRPr="002648D0">
        <w:rPr>
          <w:sz w:val="28"/>
          <w:szCs w:val="28"/>
        </w:rPr>
        <w:t>администрации муниципальн</w:t>
      </w:r>
      <w:r w:rsidR="000D65A8" w:rsidRPr="002648D0">
        <w:rPr>
          <w:sz w:val="28"/>
          <w:szCs w:val="28"/>
        </w:rPr>
        <w:t xml:space="preserve">ого образования городской округ </w:t>
      </w:r>
      <w:r w:rsidRPr="002648D0">
        <w:rPr>
          <w:sz w:val="28"/>
          <w:szCs w:val="28"/>
        </w:rPr>
        <w:t>«Охинский» от 18.03.2024 № 224 «Об</w:t>
      </w:r>
      <w:r w:rsidR="000D65A8" w:rsidRPr="002648D0">
        <w:rPr>
          <w:sz w:val="28"/>
          <w:szCs w:val="28"/>
        </w:rPr>
        <w:t xml:space="preserve"> утверждении порядка 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муниципального образования городской округ «Охинский».</w:t>
      </w:r>
    </w:p>
    <w:p w:rsidR="000D65A8" w:rsidRPr="002648D0" w:rsidRDefault="000D65A8" w:rsidP="0094250A">
      <w:pPr>
        <w:tabs>
          <w:tab w:val="left" w:pos="0"/>
        </w:tabs>
        <w:spacing w:line="276" w:lineRule="auto"/>
        <w:ind w:right="-28" w:firstLine="709"/>
        <w:contextualSpacing/>
        <w:jc w:val="both"/>
        <w:rPr>
          <w:sz w:val="28"/>
          <w:szCs w:val="28"/>
        </w:rPr>
      </w:pPr>
      <w:r w:rsidRPr="002648D0">
        <w:rPr>
          <w:sz w:val="28"/>
          <w:szCs w:val="28"/>
        </w:rPr>
        <w:t>3. Настоящее постановление распространяет свое действие на правоотношения, возникшие с 01.01.2025 года.</w:t>
      </w:r>
    </w:p>
    <w:p w:rsidR="0094250A" w:rsidRPr="002648D0" w:rsidRDefault="0094250A" w:rsidP="0094250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2648D0">
        <w:rPr>
          <w:sz w:val="28"/>
          <w:szCs w:val="28"/>
        </w:rPr>
        <w:t xml:space="preserve">4. Опубликовать настоящее постановление в сетевом издании «Сахалинский нефтяник» sakh-neftyanik.ru и разместить на официальном интернет-сайте администрации Охинского муниципального округа www.adm-okha.ru. </w:t>
      </w:r>
    </w:p>
    <w:p w:rsidR="0094250A" w:rsidRPr="002648D0" w:rsidRDefault="0094250A" w:rsidP="00D36997">
      <w:pPr>
        <w:tabs>
          <w:tab w:val="left" w:pos="0"/>
          <w:tab w:val="left" w:pos="1418"/>
        </w:tabs>
        <w:spacing w:after="720" w:line="276" w:lineRule="auto"/>
        <w:ind w:firstLine="709"/>
        <w:jc w:val="both"/>
        <w:rPr>
          <w:sz w:val="28"/>
          <w:szCs w:val="28"/>
        </w:rPr>
      </w:pPr>
      <w:r w:rsidRPr="002648D0">
        <w:rPr>
          <w:sz w:val="28"/>
          <w:szCs w:val="28"/>
        </w:rPr>
        <w:lastRenderedPageBreak/>
        <w:t xml:space="preserve">5. Контроль за исполнением настоящего постановления возложить на директора департамента архитектуры, земельных и имущественных отношений администрации Охинского муниципального округа. </w:t>
      </w:r>
    </w:p>
    <w:tbl>
      <w:tblPr>
        <w:tblW w:w="10916" w:type="dxa"/>
        <w:tblInd w:w="-993" w:type="dxa"/>
        <w:tblLook w:val="01E0" w:firstRow="1" w:lastRow="1" w:firstColumn="1" w:lastColumn="1" w:noHBand="0" w:noVBand="0"/>
      </w:tblPr>
      <w:tblGrid>
        <w:gridCol w:w="6380"/>
        <w:gridCol w:w="4536"/>
      </w:tblGrid>
      <w:tr w:rsidR="002648D0" w:rsidRPr="002648D0" w:rsidTr="007C41BA">
        <w:tc>
          <w:tcPr>
            <w:tcW w:w="6380" w:type="dxa"/>
          </w:tcPr>
          <w:p w:rsidR="00A62DCE" w:rsidRPr="002648D0" w:rsidRDefault="0094250A" w:rsidP="007C41BA">
            <w:pPr>
              <w:ind w:left="885"/>
              <w:rPr>
                <w:b/>
                <w:sz w:val="28"/>
                <w:szCs w:val="28"/>
              </w:rPr>
            </w:pPr>
            <w:r w:rsidRPr="002648D0">
              <w:rPr>
                <w:sz w:val="28"/>
                <w:szCs w:val="28"/>
              </w:rPr>
              <w:t>Глава Охинского муниципального округа</w:t>
            </w:r>
          </w:p>
        </w:tc>
        <w:tc>
          <w:tcPr>
            <w:tcW w:w="4536" w:type="dxa"/>
          </w:tcPr>
          <w:p w:rsidR="00A62DCE" w:rsidRPr="002648D0" w:rsidRDefault="00B34678" w:rsidP="00085785">
            <w:pPr>
              <w:ind w:left="-105" w:right="424"/>
              <w:jc w:val="right"/>
              <w:rPr>
                <w:sz w:val="28"/>
                <w:szCs w:val="28"/>
              </w:rPr>
            </w:pPr>
            <w:r w:rsidRPr="002648D0">
              <w:rPr>
                <w:sz w:val="28"/>
                <w:szCs w:val="28"/>
              </w:rPr>
              <w:t>Е.Н. Михлик</w:t>
            </w:r>
          </w:p>
        </w:tc>
      </w:tr>
    </w:tbl>
    <w:p w:rsidR="0094250A" w:rsidRPr="002648D0" w:rsidRDefault="0094250A" w:rsidP="00A62DCE">
      <w:pPr>
        <w:sectPr w:rsidR="0094250A" w:rsidRPr="002648D0" w:rsidSect="005B590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10EF5" w:rsidRPr="002648D0" w:rsidRDefault="00010EF5" w:rsidP="00010EF5">
      <w:pPr>
        <w:tabs>
          <w:tab w:val="left" w:pos="4111"/>
          <w:tab w:val="left" w:pos="4253"/>
        </w:tabs>
        <w:spacing w:after="5"/>
        <w:ind w:left="5103" w:right="-2"/>
        <w:jc w:val="right"/>
        <w:rPr>
          <w:sz w:val="28"/>
          <w:szCs w:val="28"/>
        </w:rPr>
      </w:pPr>
      <w:bookmarkStart w:id="0" w:name="_GoBack"/>
      <w:bookmarkEnd w:id="0"/>
      <w:r w:rsidRPr="002648D0">
        <w:rPr>
          <w:sz w:val="28"/>
          <w:szCs w:val="28"/>
        </w:rPr>
        <w:lastRenderedPageBreak/>
        <w:t xml:space="preserve">Приложение </w:t>
      </w:r>
    </w:p>
    <w:p w:rsidR="00010EF5" w:rsidRPr="002648D0" w:rsidRDefault="00010EF5" w:rsidP="00010EF5">
      <w:pPr>
        <w:tabs>
          <w:tab w:val="left" w:pos="4111"/>
          <w:tab w:val="left" w:pos="4253"/>
        </w:tabs>
        <w:spacing w:after="5"/>
        <w:ind w:left="5103" w:right="-2"/>
        <w:jc w:val="both"/>
        <w:rPr>
          <w:sz w:val="28"/>
          <w:szCs w:val="28"/>
        </w:rPr>
      </w:pPr>
      <w:r w:rsidRPr="002648D0">
        <w:rPr>
          <w:sz w:val="28"/>
          <w:szCs w:val="28"/>
        </w:rPr>
        <w:t xml:space="preserve">к постановлению администрации </w:t>
      </w:r>
      <w:r w:rsidR="00D36997" w:rsidRPr="002648D0">
        <w:rPr>
          <w:sz w:val="28"/>
          <w:szCs w:val="28"/>
        </w:rPr>
        <w:t>Охинского муниципального округа</w:t>
      </w:r>
      <w:r w:rsidRPr="002648D0">
        <w:rPr>
          <w:sz w:val="28"/>
          <w:szCs w:val="28"/>
        </w:rPr>
        <w:t xml:space="preserve"> </w:t>
      </w:r>
    </w:p>
    <w:p w:rsidR="00010EF5" w:rsidRPr="002648D0" w:rsidRDefault="00010EF5" w:rsidP="00010EF5">
      <w:pPr>
        <w:tabs>
          <w:tab w:val="left" w:pos="4111"/>
          <w:tab w:val="left" w:pos="4253"/>
        </w:tabs>
        <w:spacing w:after="5"/>
        <w:ind w:left="5103" w:right="-284"/>
        <w:rPr>
          <w:sz w:val="28"/>
          <w:szCs w:val="28"/>
        </w:rPr>
      </w:pPr>
      <w:r w:rsidRPr="002648D0">
        <w:rPr>
          <w:sz w:val="28"/>
          <w:szCs w:val="28"/>
        </w:rPr>
        <w:t xml:space="preserve">от </w:t>
      </w:r>
      <w:r w:rsidR="00D36997" w:rsidRPr="002648D0">
        <w:rPr>
          <w:sz w:val="28"/>
          <w:szCs w:val="28"/>
        </w:rPr>
        <w:t>______________</w:t>
      </w:r>
      <w:r w:rsidR="00B917CE" w:rsidRPr="002648D0">
        <w:rPr>
          <w:sz w:val="28"/>
          <w:szCs w:val="28"/>
        </w:rPr>
        <w:t xml:space="preserve"> № </w:t>
      </w:r>
      <w:r w:rsidR="00D36997" w:rsidRPr="002648D0">
        <w:rPr>
          <w:sz w:val="28"/>
          <w:szCs w:val="28"/>
        </w:rPr>
        <w:t>_______</w:t>
      </w:r>
    </w:p>
    <w:p w:rsidR="00010EF5" w:rsidRPr="002648D0" w:rsidRDefault="00010EF5" w:rsidP="00010EF5">
      <w:pPr>
        <w:widowControl w:val="0"/>
        <w:spacing w:line="276" w:lineRule="auto"/>
        <w:rPr>
          <w:rFonts w:eastAsia="Courier New"/>
          <w:sz w:val="20"/>
          <w:szCs w:val="20"/>
        </w:rPr>
      </w:pPr>
    </w:p>
    <w:p w:rsidR="00010EF5" w:rsidRPr="002648D0" w:rsidRDefault="00010EF5" w:rsidP="00010EF5">
      <w:pPr>
        <w:rPr>
          <w:rFonts w:eastAsia="Courier New"/>
          <w:sz w:val="20"/>
          <w:szCs w:val="20"/>
        </w:rPr>
      </w:pPr>
    </w:p>
    <w:p w:rsidR="006F0E90" w:rsidRPr="002648D0" w:rsidRDefault="006F0E90" w:rsidP="00010EF5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648D0">
        <w:rPr>
          <w:b/>
          <w:bCs/>
          <w:sz w:val="28"/>
          <w:szCs w:val="28"/>
          <w:bdr w:val="none" w:sz="0" w:space="0" w:color="auto" w:frame="1"/>
        </w:rPr>
        <w:t xml:space="preserve">Порядок </w:t>
      </w:r>
    </w:p>
    <w:p w:rsidR="006F0E90" w:rsidRPr="002648D0" w:rsidRDefault="006F0E90" w:rsidP="00010EF5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648D0">
        <w:rPr>
          <w:b/>
          <w:bCs/>
          <w:sz w:val="28"/>
          <w:szCs w:val="28"/>
          <w:bdr w:val="none" w:sz="0" w:space="0" w:color="auto" w:frame="1"/>
        </w:rPr>
        <w:t xml:space="preserve">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</w:t>
      </w:r>
    </w:p>
    <w:p w:rsidR="00010EF5" w:rsidRPr="002648D0" w:rsidRDefault="006F0E90" w:rsidP="00010EF5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2648D0">
        <w:rPr>
          <w:b/>
          <w:bCs/>
          <w:sz w:val="28"/>
          <w:szCs w:val="28"/>
          <w:bdr w:val="none" w:sz="0" w:space="0" w:color="auto" w:frame="1"/>
        </w:rPr>
        <w:t>Охинского муниципального округа</w:t>
      </w:r>
    </w:p>
    <w:p w:rsidR="00885FEA" w:rsidRPr="00885FEA" w:rsidRDefault="00885FEA" w:rsidP="00885FEA">
      <w:pPr>
        <w:spacing w:before="120" w:after="120" w:line="276" w:lineRule="auto"/>
        <w:jc w:val="center"/>
        <w:rPr>
          <w:b/>
          <w:sz w:val="28"/>
          <w:szCs w:val="28"/>
        </w:rPr>
      </w:pPr>
      <w:r w:rsidRPr="00885FEA">
        <w:rPr>
          <w:b/>
          <w:sz w:val="28"/>
          <w:szCs w:val="28"/>
        </w:rPr>
        <w:t>1. Общие положения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 xml:space="preserve">1.1. Порядок 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</w:t>
      </w:r>
      <w:r w:rsidRPr="002648D0">
        <w:rPr>
          <w:sz w:val="28"/>
          <w:szCs w:val="28"/>
        </w:rPr>
        <w:t xml:space="preserve">Охинского </w:t>
      </w:r>
      <w:r w:rsidRPr="00885FEA">
        <w:rPr>
          <w:sz w:val="28"/>
          <w:szCs w:val="28"/>
        </w:rPr>
        <w:t>муниципального округ</w:t>
      </w:r>
      <w:r w:rsidRPr="002648D0">
        <w:rPr>
          <w:sz w:val="28"/>
          <w:szCs w:val="28"/>
        </w:rPr>
        <w:t>а</w:t>
      </w:r>
      <w:r w:rsidRPr="00885FEA">
        <w:rPr>
          <w:sz w:val="28"/>
          <w:szCs w:val="28"/>
        </w:rPr>
        <w:t xml:space="preserve"> (далее -  Порядок) разработан в соответствии со статьей 210 Гражданского кодекса Российской Федерации, статьями 39, 153, 154, 158 Жилищного кодекса Российской Федерации, статьей 86 Бюджетного кодекса Российской Федерации,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и определяет цели, условия и порядок оплаты из бюджета </w:t>
      </w:r>
      <w:r w:rsidR="00AD5DF3" w:rsidRPr="002648D0">
        <w:rPr>
          <w:sz w:val="28"/>
          <w:szCs w:val="28"/>
        </w:rPr>
        <w:t>Охинского муниципального округа</w:t>
      </w:r>
      <w:r w:rsidRPr="00885FEA">
        <w:rPr>
          <w:sz w:val="28"/>
          <w:szCs w:val="28"/>
        </w:rPr>
        <w:t xml:space="preserve">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</w:t>
      </w:r>
      <w:r w:rsidR="00AD5DF3" w:rsidRPr="002648D0">
        <w:rPr>
          <w:sz w:val="28"/>
          <w:szCs w:val="28"/>
        </w:rPr>
        <w:t>Охинского муниципального округа</w:t>
      </w:r>
      <w:r w:rsidRPr="00885FEA">
        <w:rPr>
          <w:sz w:val="28"/>
          <w:szCs w:val="28"/>
        </w:rPr>
        <w:t>.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1.2. Основные термины и понятия, используемые в настоящем Порядке: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bCs/>
          <w:sz w:val="28"/>
          <w:szCs w:val="28"/>
        </w:rPr>
        <w:t>- ресурсоснабжающая организация</w:t>
      </w:r>
      <w:r w:rsidRPr="00885FEA">
        <w:rPr>
          <w:sz w:val="28"/>
          <w:szCs w:val="28"/>
        </w:rPr>
        <w:t> – юридическое лицо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 xml:space="preserve">- пустующее муниципальное жилое помещение – жилое помещение муниципального жилищного фонда, которое значится в Реестре объектов муниципальной собственности </w:t>
      </w:r>
      <w:r w:rsidR="00AD5DF3" w:rsidRPr="002648D0">
        <w:rPr>
          <w:sz w:val="28"/>
          <w:szCs w:val="28"/>
        </w:rPr>
        <w:t>Охинского муниципального округа</w:t>
      </w:r>
      <w:r w:rsidRPr="00885FEA">
        <w:rPr>
          <w:sz w:val="28"/>
          <w:szCs w:val="28"/>
        </w:rPr>
        <w:t>, не обремененное правами иных лиц;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общее имущество в многоквартирном доме – имущество, принадлежащее на праве общей долевой собственности собственникам помещений в многоквартирном доме;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 xml:space="preserve">- общедомовые нужды – фактическое потребление коммунальных услуг, используемых на общедомовые нужды и предназначенных для обслуживания, эксплуатации и благоустройства многоквартирного жилого дома; 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lastRenderedPageBreak/>
        <w:t>- исполнитель – юридическое лицо независимо от организационно-правовой формы, а также индивидуальный предприниматель, предоставляющий коммунальные услуги, производящий или приобретающий коммунальные ресурсы и (или) управляющий многоквартирным домом на основании договора.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Исполнителями, предоставляющими коммунальные услуги и (или) управляющими многоквартирным домом на основании договора, могут быть: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управляющая организация;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товарищество собственников жилья;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жилищно-строительный, жилищный или иной специализированный потребительский кооператив;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ресурсоснабжающая организация, предоставляющая коммунальные услуги по прямым договорам;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иная организация, производящая или приобретающая коммунальные ресурсы (при непосредственном управлении многоквартирным домом собственниками помещений).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1.3. В соответствии с настоящим Порядком оплате подлежат расходы на коммунальные услуги, расходы на содержание пустующих муниципальных жилых помещений (далее – содержание пустующих помещений):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 xml:space="preserve">- в случае приобретения жилого помещения - с даты государственной регистрации права собственности </w:t>
      </w:r>
      <w:r w:rsidR="00AD5DF3" w:rsidRPr="002648D0">
        <w:rPr>
          <w:sz w:val="28"/>
          <w:szCs w:val="28"/>
        </w:rPr>
        <w:t>Охинского муниципального округа</w:t>
      </w:r>
      <w:r w:rsidRPr="00885FEA">
        <w:rPr>
          <w:sz w:val="28"/>
          <w:szCs w:val="28"/>
        </w:rPr>
        <w:t xml:space="preserve"> на жилые помещения;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 xml:space="preserve">- во вновь вводимом жилищном фонде – с даты государственной регистрации права собственности </w:t>
      </w:r>
      <w:r w:rsidR="00AD5DF3" w:rsidRPr="002648D0">
        <w:rPr>
          <w:sz w:val="28"/>
          <w:szCs w:val="28"/>
        </w:rPr>
        <w:t>Охинского муниципального округа</w:t>
      </w:r>
      <w:r w:rsidRPr="00885FEA">
        <w:rPr>
          <w:sz w:val="28"/>
          <w:szCs w:val="28"/>
        </w:rPr>
        <w:t xml:space="preserve"> на жилые помещения;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 xml:space="preserve">- в случае освобождения жилых помещений в связи со смертью собственника (выморочное имущество) – с даты государственной регистрации права собственности </w:t>
      </w:r>
      <w:r w:rsidR="00AD5DF3" w:rsidRPr="002648D0">
        <w:rPr>
          <w:sz w:val="28"/>
          <w:szCs w:val="28"/>
        </w:rPr>
        <w:t>Охинского муниципального округа</w:t>
      </w:r>
      <w:r w:rsidRPr="00885FEA">
        <w:rPr>
          <w:sz w:val="28"/>
          <w:szCs w:val="28"/>
        </w:rPr>
        <w:t xml:space="preserve"> на жилые помещения;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в случае освобождения жилых помещений переселяемыми по договорам найма гражданами в иные жилые помещения - с даты подписания акта приема-передачи жилого помещения;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в случае отчуждения пустующих муниципальных жилых помещений - с даты регистрации перехода права собственности;</w:t>
      </w:r>
    </w:p>
    <w:p w:rsidR="00885FEA" w:rsidRPr="00885FEA" w:rsidRDefault="00885FEA" w:rsidP="00885FEA">
      <w:pPr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 xml:space="preserve">- в случае заселения нанимателей в жилые помещения маневренного муниципального жилищного фонда без расторжения договоров социального найма из многоквартирных домов, признанных в установленном порядке аварийными и подлежащими сносу или поставленных на капитальный ремонт или реконструкцию, – с даты заключения договора найма жилого помещения, </w:t>
      </w:r>
      <w:r w:rsidRPr="00885FEA">
        <w:rPr>
          <w:sz w:val="28"/>
          <w:szCs w:val="28"/>
        </w:rPr>
        <w:lastRenderedPageBreak/>
        <w:t>расположенного в муниципальном маневренном фонде, до даты предоставления благоустроенного жилья по договору социального найма.</w:t>
      </w:r>
    </w:p>
    <w:p w:rsidR="00885FEA" w:rsidRPr="00885FEA" w:rsidRDefault="00885FEA" w:rsidP="00885F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1.4. Настоящий Порядок</w:t>
      </w:r>
      <w:r w:rsidRPr="00885F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85FEA">
        <w:rPr>
          <w:sz w:val="28"/>
          <w:szCs w:val="28"/>
        </w:rPr>
        <w:t xml:space="preserve">определяет порядок ежемесячной 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из бюджета </w:t>
      </w:r>
      <w:r w:rsidR="00AD5DF3" w:rsidRPr="002648D0">
        <w:rPr>
          <w:sz w:val="28"/>
          <w:szCs w:val="28"/>
        </w:rPr>
        <w:t>Охинского муниципального округа</w:t>
      </w:r>
      <w:r w:rsidRPr="00885FEA">
        <w:rPr>
          <w:sz w:val="28"/>
          <w:szCs w:val="28"/>
        </w:rPr>
        <w:t xml:space="preserve"> в рамках реализации муниципальной программы «Обеспечение населения </w:t>
      </w:r>
      <w:r w:rsidR="00AD5DF3" w:rsidRPr="002648D0">
        <w:rPr>
          <w:sz w:val="28"/>
          <w:szCs w:val="28"/>
        </w:rPr>
        <w:t>Охинского муниципального округа</w:t>
      </w:r>
      <w:r w:rsidRPr="00885FEA">
        <w:rPr>
          <w:sz w:val="28"/>
          <w:szCs w:val="28"/>
        </w:rPr>
        <w:t xml:space="preserve"> качественными услугами жилищно-коммунального хозяйства», утвержденной постановлением администрации муниципального образования городской округ «Охинский» от 2</w:t>
      </w:r>
      <w:r w:rsidR="00AD5DF3" w:rsidRPr="002648D0">
        <w:rPr>
          <w:sz w:val="28"/>
          <w:szCs w:val="28"/>
        </w:rPr>
        <w:t>7.12.2024 № 1380</w:t>
      </w:r>
      <w:r w:rsidRPr="00885FEA">
        <w:rPr>
          <w:sz w:val="28"/>
          <w:szCs w:val="28"/>
        </w:rPr>
        <w:t xml:space="preserve">, на осуществление мероприятий по </w:t>
      </w:r>
      <w:r w:rsidR="00C177D1" w:rsidRPr="002648D0">
        <w:rPr>
          <w:sz w:val="28"/>
          <w:szCs w:val="28"/>
        </w:rPr>
        <w:t>обеспечению населения Охинского муниципального округа качественными услугами жилищно-коммунального хозяйства</w:t>
      </w:r>
      <w:r w:rsidRPr="00885FEA">
        <w:rPr>
          <w:sz w:val="28"/>
          <w:szCs w:val="28"/>
        </w:rPr>
        <w:t>.</w:t>
      </w:r>
    </w:p>
    <w:p w:rsidR="00885FEA" w:rsidRPr="00885FEA" w:rsidRDefault="00885FEA" w:rsidP="00885F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 xml:space="preserve">В соответствии с настоящим Порядком оплате за счет средств бюджета </w:t>
      </w:r>
      <w:r w:rsidR="004737F4" w:rsidRPr="002648D0">
        <w:rPr>
          <w:sz w:val="28"/>
          <w:szCs w:val="28"/>
        </w:rPr>
        <w:t>Охинского муниципального округа</w:t>
      </w:r>
      <w:r w:rsidRPr="00885FEA">
        <w:rPr>
          <w:sz w:val="28"/>
          <w:szCs w:val="28"/>
        </w:rPr>
        <w:t xml:space="preserve"> подлежат расходы по:</w:t>
      </w:r>
    </w:p>
    <w:p w:rsidR="00885FEA" w:rsidRPr="00885FEA" w:rsidRDefault="00885FEA" w:rsidP="00885F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оказанию услуг по поставке газа для обогрева в отопительный период;</w:t>
      </w:r>
    </w:p>
    <w:p w:rsidR="00885FEA" w:rsidRPr="00885FEA" w:rsidRDefault="00885FEA" w:rsidP="00885F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 xml:space="preserve">- оказанию услуг по </w:t>
      </w:r>
      <w:r w:rsidRPr="00885FEA">
        <w:rPr>
          <w:rFonts w:eastAsia="Calibri"/>
          <w:sz w:val="28"/>
          <w:szCs w:val="28"/>
          <w:lang w:eastAsia="en-US"/>
        </w:rPr>
        <w:t>техническому обслуживанию и ремонту внутридомового и (или) внутриквартирного газового оборудования;</w:t>
      </w:r>
    </w:p>
    <w:p w:rsidR="00885FEA" w:rsidRPr="00885FEA" w:rsidRDefault="00885FEA" w:rsidP="00885F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оказанию услуг по отоплению;</w:t>
      </w:r>
    </w:p>
    <w:p w:rsidR="00885FEA" w:rsidRPr="00885FEA" w:rsidRDefault="00885FEA" w:rsidP="00885F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оказанию услуг по содержанию и текущему ремонту общего имущества многоквартирного дома;</w:t>
      </w:r>
    </w:p>
    <w:p w:rsidR="00885FEA" w:rsidRPr="00885FEA" w:rsidRDefault="00885FEA" w:rsidP="00885F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оказанию услуг по водоснабжению на общедомовые нужды, приходящихся на отдельное пустующее муниципальное жилое (нежилое) помещение;</w:t>
      </w:r>
    </w:p>
    <w:p w:rsidR="00885FEA" w:rsidRPr="00885FEA" w:rsidRDefault="00885FEA" w:rsidP="00885F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5FEA">
        <w:rPr>
          <w:sz w:val="28"/>
          <w:szCs w:val="28"/>
        </w:rPr>
        <w:t>- оказанию услуг по электроснабжению на общедомовые нужды, приходящихся на отдельное пустующее муниципальное жилое (нежилое) помещение.</w:t>
      </w:r>
    </w:p>
    <w:p w:rsidR="00B87068" w:rsidRPr="00B87068" w:rsidRDefault="00B87068" w:rsidP="00B87068">
      <w:pPr>
        <w:widowControl w:val="0"/>
        <w:tabs>
          <w:tab w:val="left" w:pos="0"/>
        </w:tabs>
        <w:spacing w:before="120" w:after="120" w:line="276" w:lineRule="auto"/>
        <w:jc w:val="center"/>
        <w:rPr>
          <w:b/>
          <w:sz w:val="28"/>
          <w:szCs w:val="28"/>
        </w:rPr>
      </w:pPr>
      <w:r w:rsidRPr="00B87068">
        <w:rPr>
          <w:b/>
          <w:sz w:val="28"/>
          <w:szCs w:val="28"/>
        </w:rPr>
        <w:t>2. Условия и порядок 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 xml:space="preserve">2.1. Главным распорядителем бюджетных средств, предусмотренных на оплату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</w:t>
      </w:r>
      <w:r w:rsidRPr="002648D0">
        <w:rPr>
          <w:sz w:val="28"/>
          <w:szCs w:val="28"/>
        </w:rPr>
        <w:t>Охинского муниципального округа</w:t>
      </w:r>
      <w:r w:rsidRPr="00B87068">
        <w:rPr>
          <w:sz w:val="28"/>
          <w:szCs w:val="28"/>
        </w:rPr>
        <w:t xml:space="preserve">, является департамент архитектуры, земельных и имущественных отношений администрации </w:t>
      </w:r>
      <w:r w:rsidRPr="002648D0">
        <w:rPr>
          <w:sz w:val="28"/>
          <w:szCs w:val="28"/>
        </w:rPr>
        <w:t>Охинского муниципального округа</w:t>
      </w:r>
      <w:r w:rsidRPr="00B87068">
        <w:rPr>
          <w:sz w:val="28"/>
          <w:szCs w:val="28"/>
        </w:rPr>
        <w:t xml:space="preserve"> Сахалинской области Российской Федерации (далее – Департамент).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 xml:space="preserve">2.2. Финансирование расходов на коммунальные услуги, расходов на содержание пустующих муниципальных жилых (нежилых) помещений и </w:t>
      </w:r>
      <w:r w:rsidRPr="00B87068">
        <w:rPr>
          <w:sz w:val="28"/>
          <w:szCs w:val="28"/>
        </w:rPr>
        <w:lastRenderedPageBreak/>
        <w:t xml:space="preserve">общего имущества в многоквартирном доме на территории </w:t>
      </w:r>
      <w:r w:rsidRPr="002648D0">
        <w:rPr>
          <w:sz w:val="28"/>
          <w:szCs w:val="28"/>
        </w:rPr>
        <w:t>Охинского муниципального округа</w:t>
      </w:r>
      <w:r w:rsidRPr="00B87068">
        <w:rPr>
          <w:sz w:val="28"/>
          <w:szCs w:val="28"/>
        </w:rPr>
        <w:t xml:space="preserve">, осуществляется в пределах лимитов бюджетных ассигнований, предусмотренных в бюджете </w:t>
      </w:r>
      <w:r w:rsidRPr="002648D0">
        <w:rPr>
          <w:sz w:val="28"/>
          <w:szCs w:val="28"/>
        </w:rPr>
        <w:t>Охинского муниципального округа</w:t>
      </w:r>
      <w:r w:rsidRPr="00B87068">
        <w:rPr>
          <w:sz w:val="28"/>
          <w:szCs w:val="28"/>
        </w:rPr>
        <w:t xml:space="preserve"> на текущий финансовый год и плановый период.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 xml:space="preserve">2.3. Для получения 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Исполнители ежемесячно, до 5 числа месяца, следующего за отчетным месяцем, представляют в Департамент копии поквартирных карточек и списки пустующих муниципальных жилых (нежилых) помещений, для жилых помещений – с указанием состояния квартиры. 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Оплата расходов на коммунальные услуги, расходов на содержание пустующих муниципальных жилых (нежилых) помещений и общего имущества в многоквартирном доме за декабрь текущего года осуществляется в следующем финансовом году.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2.4. К списку пустующих муниципальных жилых (нежилых) помещений</w:t>
      </w:r>
      <w:r w:rsidRPr="00B87068">
        <w:rPr>
          <w:rFonts w:ascii="Calibri" w:hAnsi="Calibri" w:cs="Calibri"/>
          <w:sz w:val="22"/>
          <w:szCs w:val="22"/>
        </w:rPr>
        <w:t xml:space="preserve"> </w:t>
      </w:r>
      <w:r w:rsidR="009D42DB" w:rsidRPr="002648D0">
        <w:rPr>
          <w:sz w:val="28"/>
          <w:szCs w:val="28"/>
        </w:rPr>
        <w:t>в 2</w:t>
      </w:r>
      <w:r w:rsidRPr="00B87068">
        <w:rPr>
          <w:sz w:val="28"/>
          <w:szCs w:val="28"/>
        </w:rPr>
        <w:t>-х экземплярах прилагаются следующие документы: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реестр по обслуживанию пустующих муниципальных жилых (нежилых) помещений (приложение 1 к настоящему Порядку); в случае оказания услуг по поставке газа - реестр по обслуживанию пустующих муниципальных жилых (нежилых) помещений в части оказания услуг по поставке газа для обогрева в отопительный период (приложение 2 к настоящему Порядку), подписанные в установленном порядке;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решение собрания собственников помещений об установлении размера платы за содержание и текущий ремонт общего имущества многоквартирного дома (для управляющих организаций);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копия договора с ресурсоснабжающей, управляющей организацией на предоставление коммунальных услуг. В случае, если ресурсоснабжающая организация является единственным поставщиком данной услуги, договоры на предоставление коммунальных услуг не предоставляются;</w:t>
      </w:r>
    </w:p>
    <w:p w:rsidR="00B87068" w:rsidRPr="00B87068" w:rsidRDefault="009D42DB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2648D0">
        <w:rPr>
          <w:sz w:val="28"/>
          <w:szCs w:val="28"/>
        </w:rPr>
        <w:t>- счета-</w:t>
      </w:r>
      <w:r w:rsidR="00B87068" w:rsidRPr="00B87068">
        <w:rPr>
          <w:sz w:val="28"/>
          <w:szCs w:val="28"/>
        </w:rPr>
        <w:t>фактуры (акты выполненных работ)</w:t>
      </w:r>
      <w:r w:rsidRPr="002648D0">
        <w:rPr>
          <w:sz w:val="28"/>
          <w:szCs w:val="28"/>
        </w:rPr>
        <w:t>, счета на оплату</w:t>
      </w:r>
      <w:r w:rsidR="00B87068" w:rsidRPr="00B87068">
        <w:rPr>
          <w:sz w:val="28"/>
          <w:szCs w:val="28"/>
        </w:rPr>
        <w:t>, иные платежные документы по запросу Департамента;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выписка, утвержденная Департаментом, о размере стоимости обязательных работ и услуг по содержанию и ремонту общего имущества собственников помещений в многоквартирных домах, на право управления которыми проводился конкурс;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копия договора на поставку газа (для газораспределительной организации);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копия акта о количестве поданного (принятого) газа;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 xml:space="preserve">- копия приказа Федеральной антимонопольной службы об утверждении </w:t>
      </w:r>
      <w:r w:rsidRPr="00B87068">
        <w:rPr>
          <w:sz w:val="28"/>
          <w:szCs w:val="28"/>
        </w:rPr>
        <w:lastRenderedPageBreak/>
        <w:t>оптовых цен на газ, реализуемый потребителям Сахалинской области для независимых организаций;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копия приказа Федеральной службы по тарифам об утверждении тарифов на услуги по транспортировке газа по газораспределительным сетям ОАО «Сахалиноблгаз» на территории Сахалинской области;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копии приказов региональной энергетической комиссии Сахалинской области об утвержденных для предприятий тарифах на услуги теплоснабжения на регулируемый период, в котором возникли недополученные доходы (для теплоснабжающих организаций);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 xml:space="preserve">- копии приказов министерств энергетики и жилищно-коммунального хозяйства Сахалинской области об утвержденных на территории </w:t>
      </w:r>
      <w:r w:rsidR="009D42DB" w:rsidRPr="002648D0">
        <w:rPr>
          <w:sz w:val="28"/>
          <w:szCs w:val="28"/>
        </w:rPr>
        <w:t xml:space="preserve">Охинского муниципального округа </w:t>
      </w:r>
      <w:r w:rsidRPr="00B87068">
        <w:rPr>
          <w:sz w:val="28"/>
          <w:szCs w:val="28"/>
        </w:rPr>
        <w:t>нормативах потребления коммунальных услуг (для теплоснабжающих организаций).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Для получения оплаты расходов на общедомовые нужды: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справки-расчеты объема потребления по видам коммунальных услуг, предоставленных на общедомовые нужды по многоквартирным домам, не оборудованным общедомовыми приборами учета (приложение 3 к настоящему Порядку);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справки-расчеты объема потребления по видам коммунальных услуг, предоставленных на общедомовые нужды по многоквартирным домам, оборудованным общедомовыми приборами учета (приложение 4 к настоящему Порядку);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реестр расходов, возникших в результате обслуживания пустующих муниципальных квартир (пустующих муниципальных нежилых помещений) на общедомовые нужды в многоквартирном доме (приложение 5 к настоящему Порядку);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сведения о составе общего имущества многоквартирного дома (приложение к договорам управления многоквартирными домами);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копии приказов региональной энергетической комиссии Сахалинской области об утвержденных для предприятий тарифах на услуги электроснабжения, водоснабжения;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- копии приказов министерств энергетики и жилищно-коммунального хозяйства Сахалинской области об утвержденных нормативах потребления коммунальных услуг.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Департамент вправе требовать дополнительные документы для проведения проверки расчетов, представленных Исполнителем.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 xml:space="preserve">Документы для получения 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не должны иметь подчисток либо приписок, зачеркнутых слов по тексту, а также иметь </w:t>
      </w:r>
      <w:r w:rsidRPr="00B87068">
        <w:rPr>
          <w:sz w:val="28"/>
          <w:szCs w:val="28"/>
        </w:rPr>
        <w:lastRenderedPageBreak/>
        <w:t>повреждения бумаги, которые не позволяют читать текст и определить его полное или частичное смысловое содержание.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Копии всех документов должны быть заверены печатью (при наличии) и подписью лица, ответственного за заверение.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2.5. Департамент осуществляет проверку полноты и правильности оформления представленного Исполнителем пакета документов в срок до 15 рабочих дней со дня его поступления в Департамент.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В случае обнаружения ошибок и несоответствий (или предоставления неполного пакета документов) пакет документов возвращается Департаментом Исполнителю.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Исполнитель в течение 3-х рабочих дней устраняет допущенные нарушения и несоответствия и направляет пакет документов для повторного рассмотрения Главному распорядителю как получателю бюджетных средств. После устранения нарушений и несоответствий Департамент повторно проверяет пакет документов.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 xml:space="preserve">2.6. После проверки представленного пакета документов Департамент предоставляет в финансовое управление </w:t>
      </w:r>
      <w:r w:rsidR="00B35FB4" w:rsidRPr="002648D0">
        <w:rPr>
          <w:sz w:val="28"/>
          <w:szCs w:val="28"/>
        </w:rPr>
        <w:t>Охинского муниципального округа (</w:t>
      </w:r>
      <w:r w:rsidRPr="00B87068">
        <w:rPr>
          <w:sz w:val="28"/>
          <w:szCs w:val="28"/>
        </w:rPr>
        <w:t>далее - Финансовое управление) заключение Департамента и счета (счета-фактуры) Исполнителя для перечисления бюджетных средств на лицевой счет Департамента на основании бюджетной заявки бюджетополучателя.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2.7. Финансовое управление в течение 3-х рабочих дней производит зачисление средств на лицевой счет Департамента.</w:t>
      </w:r>
    </w:p>
    <w:p w:rsidR="00B87068" w:rsidRPr="00B87068" w:rsidRDefault="00B87068" w:rsidP="00B8706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87068">
        <w:rPr>
          <w:sz w:val="28"/>
          <w:szCs w:val="28"/>
        </w:rPr>
        <w:t>2.8. Департамент в течение 3-х рабочих дней перечисляет полученные средства на расчетный или корреспондентский счет, открытый Исполнителем в учреждениях Центрального банка Российской Федерации или кредитных организациях.</w:t>
      </w:r>
    </w:p>
    <w:p w:rsidR="009951E2" w:rsidRPr="009951E2" w:rsidRDefault="009951E2" w:rsidP="009951E2">
      <w:pPr>
        <w:widowControl w:val="0"/>
        <w:spacing w:before="120" w:after="120" w:line="276" w:lineRule="auto"/>
        <w:jc w:val="center"/>
        <w:rPr>
          <w:b/>
          <w:sz w:val="28"/>
          <w:szCs w:val="28"/>
        </w:rPr>
      </w:pPr>
      <w:r w:rsidRPr="009951E2">
        <w:rPr>
          <w:b/>
          <w:sz w:val="28"/>
          <w:szCs w:val="28"/>
        </w:rPr>
        <w:t>3. Порядок перерасчета размера 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</w:t>
      </w:r>
    </w:p>
    <w:p w:rsidR="009951E2" w:rsidRPr="009951E2" w:rsidRDefault="009951E2" w:rsidP="009951E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951E2">
        <w:rPr>
          <w:sz w:val="28"/>
          <w:szCs w:val="28"/>
        </w:rPr>
        <w:t xml:space="preserve">3.1. В случае выявления фактов оплаты </w:t>
      </w:r>
      <w:r w:rsidRPr="009951E2">
        <w:rPr>
          <w:sz w:val="28"/>
          <w:szCs w:val="28"/>
          <w:lang w:bidi="ru-RU"/>
        </w:rPr>
        <w:t>расходов на коммунальные услуги, расходов на содержание пустующих муниципальных жилых (нежилых) помещений и общего имущества в многоквартирном доме</w:t>
      </w:r>
      <w:r w:rsidRPr="009951E2">
        <w:rPr>
          <w:sz w:val="28"/>
          <w:szCs w:val="28"/>
        </w:rPr>
        <w:t xml:space="preserve">, не являющихся муниципальными, или в сумме, превышающей размер платы </w:t>
      </w:r>
      <w:r w:rsidRPr="009951E2">
        <w:rPr>
          <w:sz w:val="28"/>
          <w:szCs w:val="28"/>
          <w:lang w:bidi="ru-RU"/>
        </w:rPr>
        <w:t>расходов на коммунальные услуги, расходов на содержание пустующих муниципальных жилых (нежилых) помещений и общего имущества в многоквартирном доме</w:t>
      </w:r>
      <w:r w:rsidRPr="009951E2">
        <w:rPr>
          <w:sz w:val="28"/>
          <w:szCs w:val="28"/>
        </w:rPr>
        <w:t xml:space="preserve">, или в случае прекращения обязанности оплаты </w:t>
      </w:r>
      <w:r w:rsidRPr="009951E2">
        <w:rPr>
          <w:sz w:val="28"/>
          <w:szCs w:val="28"/>
          <w:lang w:bidi="ru-RU"/>
        </w:rPr>
        <w:t>расходов на коммунальные услуги, расходов на содержание пустующих муниципальных жилых (нежилых) помещений и общего имущества в многоквартирном доме</w:t>
      </w:r>
      <w:r w:rsidRPr="009951E2">
        <w:rPr>
          <w:sz w:val="28"/>
          <w:szCs w:val="28"/>
        </w:rPr>
        <w:t xml:space="preserve"> в случаях, предусмотренных законодательством, </w:t>
      </w:r>
      <w:r w:rsidRPr="009951E2">
        <w:rPr>
          <w:sz w:val="28"/>
          <w:szCs w:val="28"/>
        </w:rPr>
        <w:lastRenderedPageBreak/>
        <w:t xml:space="preserve">излишне оплаченная сумма за расчетный период подлежит перерасчету и зачету в счет оплаты за будущие расчетные периоды или в счет оплаты за иное муниципальное жилое помещение, либо возврату в бюджет </w:t>
      </w:r>
      <w:r w:rsidRPr="002648D0">
        <w:rPr>
          <w:sz w:val="28"/>
          <w:szCs w:val="28"/>
        </w:rPr>
        <w:t>Охинского муниципального округа</w:t>
      </w:r>
      <w:r w:rsidRPr="009951E2">
        <w:rPr>
          <w:sz w:val="28"/>
          <w:szCs w:val="28"/>
        </w:rPr>
        <w:t>.</w:t>
      </w:r>
    </w:p>
    <w:p w:rsidR="009951E2" w:rsidRPr="009951E2" w:rsidRDefault="009951E2" w:rsidP="009951E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951E2">
        <w:rPr>
          <w:sz w:val="28"/>
          <w:szCs w:val="28"/>
        </w:rPr>
        <w:t>3.2. Перерасчет размера 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производится на основании проведенной сверки перечисленных Департаментом сумм оплаты Исполнителю.</w:t>
      </w:r>
    </w:p>
    <w:p w:rsidR="009951E2" w:rsidRPr="009951E2" w:rsidRDefault="009951E2" w:rsidP="009951E2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9951E2">
        <w:rPr>
          <w:sz w:val="28"/>
          <w:szCs w:val="28"/>
        </w:rPr>
        <w:t xml:space="preserve">3.3. Департамент в течение 10 рабочих дней с даты выявления факта 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доме, подлежащей зачету либо возврату в соответствии с пунктом 3.2 настоящего Порядка, направляет Исполнителю уведомление об излишней оплате и зачете в счет погашения задолженности Департамента по оплате за другие расчетные периоды или в счет оплаты за иное муниципальное помещение либо требование о возврате излишней оплаты с указанием срока возврата в бюджет </w:t>
      </w:r>
      <w:r w:rsidRPr="002648D0">
        <w:rPr>
          <w:sz w:val="28"/>
          <w:szCs w:val="28"/>
        </w:rPr>
        <w:t>Охинского муниципального округа</w:t>
      </w:r>
      <w:r w:rsidRPr="009951E2">
        <w:rPr>
          <w:sz w:val="28"/>
          <w:szCs w:val="28"/>
        </w:rPr>
        <w:t xml:space="preserve"> и реквизитов счета, на который подлежит перечислению сумма, подлежащая возврату.</w:t>
      </w:r>
    </w:p>
    <w:p w:rsidR="009951E2" w:rsidRPr="009951E2" w:rsidRDefault="009951E2" w:rsidP="009951E2">
      <w:pPr>
        <w:widowControl w:val="0"/>
        <w:spacing w:before="120" w:after="120" w:line="276" w:lineRule="auto"/>
        <w:jc w:val="center"/>
        <w:rPr>
          <w:b/>
          <w:sz w:val="28"/>
          <w:szCs w:val="28"/>
        </w:rPr>
      </w:pPr>
      <w:r w:rsidRPr="009951E2">
        <w:rPr>
          <w:b/>
          <w:sz w:val="28"/>
          <w:szCs w:val="28"/>
        </w:rPr>
        <w:t>4. Заключительные положения</w:t>
      </w:r>
    </w:p>
    <w:p w:rsidR="009951E2" w:rsidRPr="009951E2" w:rsidRDefault="009951E2" w:rsidP="009951E2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9951E2">
        <w:rPr>
          <w:sz w:val="28"/>
          <w:szCs w:val="28"/>
          <w:lang w:bidi="ru-RU"/>
        </w:rPr>
        <w:t>4.1. Организации, осуществляющие управление многоквартирными домами, ресурсоснабжающие организации несут ответственность за достоверность представляемых документов и сведений.</w:t>
      </w:r>
    </w:p>
    <w:p w:rsidR="009951E2" w:rsidRPr="002648D0" w:rsidRDefault="009951E2" w:rsidP="009951E2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9951E2">
        <w:rPr>
          <w:sz w:val="28"/>
          <w:szCs w:val="28"/>
          <w:lang w:bidi="ru-RU"/>
        </w:rPr>
        <w:t xml:space="preserve">4.2. В случае выявления факта предоставления недостоверной информации, полученные средства, направленные на оплату расходов на коммунальные услуги, расходов на содержание пустующих муниципальных жилых (нежилых) помещений и общего имущества в многоквартирном доме, считаются необоснованно полученными и подлежат возврату в бюджет </w:t>
      </w:r>
      <w:r w:rsidR="008816FE" w:rsidRPr="002648D0">
        <w:rPr>
          <w:sz w:val="28"/>
          <w:szCs w:val="28"/>
          <w:lang w:bidi="ru-RU"/>
        </w:rPr>
        <w:t>Охинского муниципального округа</w:t>
      </w:r>
      <w:r w:rsidRPr="009951E2">
        <w:rPr>
          <w:sz w:val="28"/>
          <w:szCs w:val="28"/>
          <w:lang w:bidi="ru-RU"/>
        </w:rPr>
        <w:t xml:space="preserve"> в сроки, предусмотренные действующим законодательством.</w:t>
      </w:r>
    </w:p>
    <w:p w:rsidR="008816FE" w:rsidRPr="002648D0" w:rsidRDefault="008816FE" w:rsidP="008816FE">
      <w:pPr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  <w:lang w:bidi="ru-RU"/>
        </w:rPr>
        <w:sectPr w:rsidR="008816FE" w:rsidRPr="002648D0" w:rsidSect="005B590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67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709"/>
        <w:gridCol w:w="992"/>
        <w:gridCol w:w="896"/>
        <w:gridCol w:w="860"/>
        <w:gridCol w:w="861"/>
        <w:gridCol w:w="785"/>
        <w:gridCol w:w="992"/>
        <w:gridCol w:w="1134"/>
        <w:gridCol w:w="1276"/>
        <w:gridCol w:w="992"/>
        <w:gridCol w:w="1276"/>
        <w:gridCol w:w="1417"/>
        <w:gridCol w:w="1701"/>
        <w:gridCol w:w="1135"/>
      </w:tblGrid>
      <w:tr w:rsidR="002648D0" w:rsidRPr="008816FE" w:rsidTr="009501AE">
        <w:trPr>
          <w:trHeight w:val="257"/>
        </w:trPr>
        <w:tc>
          <w:tcPr>
            <w:tcW w:w="16728" w:type="dxa"/>
            <w:gridSpan w:val="16"/>
            <w:shd w:val="clear" w:color="auto" w:fill="auto"/>
            <w:noWrap/>
            <w:vAlign w:val="bottom"/>
            <w:hideMark/>
          </w:tcPr>
          <w:tbl>
            <w:tblPr>
              <w:tblW w:w="15211" w:type="dxa"/>
              <w:tblLayout w:type="fixed"/>
              <w:tblLook w:val="04A0" w:firstRow="1" w:lastRow="0" w:firstColumn="1" w:lastColumn="0" w:noHBand="0" w:noVBand="1"/>
            </w:tblPr>
            <w:tblGrid>
              <w:gridCol w:w="10669"/>
              <w:gridCol w:w="4542"/>
            </w:tblGrid>
            <w:tr w:rsidR="002648D0" w:rsidRPr="008816FE" w:rsidTr="009501AE">
              <w:trPr>
                <w:trHeight w:val="2624"/>
              </w:trPr>
              <w:tc>
                <w:tcPr>
                  <w:tcW w:w="10669" w:type="dxa"/>
                  <w:shd w:val="clear" w:color="auto" w:fill="auto"/>
                </w:tcPr>
                <w:p w:rsidR="008816FE" w:rsidRPr="008816FE" w:rsidRDefault="008816FE" w:rsidP="008816FE">
                  <w:pPr>
                    <w:widowControl w:val="0"/>
                    <w:autoSpaceDE w:val="0"/>
                    <w:autoSpaceDN w:val="0"/>
                    <w:outlineLvl w:val="0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4542" w:type="dxa"/>
                  <w:shd w:val="clear" w:color="auto" w:fill="auto"/>
                </w:tcPr>
                <w:p w:rsidR="008816FE" w:rsidRPr="008816FE" w:rsidRDefault="008816FE" w:rsidP="008816FE">
                  <w:pPr>
                    <w:widowControl w:val="0"/>
                    <w:tabs>
                      <w:tab w:val="left" w:pos="5315"/>
                    </w:tabs>
                    <w:autoSpaceDE w:val="0"/>
                    <w:autoSpaceDN w:val="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8816FE">
                    <w:rPr>
                      <w:sz w:val="28"/>
                      <w:szCs w:val="28"/>
                    </w:rPr>
                    <w:t xml:space="preserve">Приложение 1 </w:t>
                  </w:r>
                </w:p>
                <w:p w:rsidR="008816FE" w:rsidRPr="008816FE" w:rsidRDefault="008816FE" w:rsidP="008816FE">
                  <w:pPr>
                    <w:widowControl w:val="0"/>
                    <w:tabs>
                      <w:tab w:val="left" w:pos="4825"/>
                      <w:tab w:val="left" w:pos="5315"/>
                    </w:tabs>
                    <w:autoSpaceDE w:val="0"/>
                    <w:autoSpaceDN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8816FE">
                    <w:rPr>
                      <w:sz w:val="28"/>
                      <w:szCs w:val="28"/>
                    </w:rPr>
                    <w:t xml:space="preserve">к Порядку </w:t>
                  </w:r>
                  <w:r w:rsidRPr="002648D0">
                    <w:rPr>
                      <w:bCs/>
                      <w:sz w:val="28"/>
                      <w:szCs w:val="28"/>
                    </w:rPr>
                    <w:t>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Охинского муниципального округа</w:t>
                  </w:r>
                  <w:r w:rsidRPr="008816FE">
                    <w:rPr>
                      <w:sz w:val="28"/>
                      <w:szCs w:val="28"/>
                    </w:rPr>
                    <w:t xml:space="preserve"> </w:t>
                  </w:r>
                </w:p>
                <w:p w:rsidR="008816FE" w:rsidRPr="008816FE" w:rsidRDefault="008816FE" w:rsidP="008816FE">
                  <w:pPr>
                    <w:widowControl w:val="0"/>
                    <w:tabs>
                      <w:tab w:val="left" w:pos="4825"/>
                      <w:tab w:val="left" w:pos="5315"/>
                    </w:tabs>
                    <w:autoSpaceDE w:val="0"/>
                    <w:autoSpaceDN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8816FE">
                    <w:rPr>
                      <w:sz w:val="28"/>
                      <w:szCs w:val="28"/>
                    </w:rPr>
                    <w:t xml:space="preserve">от </w:t>
                  </w:r>
                  <w:r w:rsidRPr="002648D0">
                    <w:rPr>
                      <w:sz w:val="28"/>
                      <w:szCs w:val="28"/>
                    </w:rPr>
                    <w:t>______________</w:t>
                  </w:r>
                  <w:r w:rsidRPr="008816FE">
                    <w:rPr>
                      <w:sz w:val="28"/>
                      <w:szCs w:val="28"/>
                    </w:rPr>
                    <w:t xml:space="preserve"> № </w:t>
                  </w:r>
                  <w:r w:rsidRPr="002648D0">
                    <w:rPr>
                      <w:sz w:val="28"/>
                      <w:szCs w:val="28"/>
                    </w:rPr>
                    <w:t>_________</w:t>
                  </w:r>
                </w:p>
              </w:tc>
            </w:tr>
          </w:tbl>
          <w:p w:rsidR="008816FE" w:rsidRPr="008816FE" w:rsidRDefault="008816FE" w:rsidP="008816FE">
            <w:pPr>
              <w:jc w:val="center"/>
            </w:pPr>
            <w:r w:rsidRPr="008816FE">
              <w:t xml:space="preserve">   </w:t>
            </w:r>
          </w:p>
          <w:p w:rsidR="008816FE" w:rsidRPr="008816FE" w:rsidRDefault="008816FE" w:rsidP="008816FE">
            <w:pPr>
              <w:jc w:val="center"/>
            </w:pPr>
            <w:r w:rsidRPr="008816FE">
              <w:t>РЕЕСТР (форма)</w:t>
            </w:r>
          </w:p>
        </w:tc>
      </w:tr>
      <w:tr w:rsidR="002648D0" w:rsidRPr="008816FE" w:rsidTr="009501AE">
        <w:trPr>
          <w:trHeight w:val="113"/>
        </w:trPr>
        <w:tc>
          <w:tcPr>
            <w:tcW w:w="16728" w:type="dxa"/>
            <w:gridSpan w:val="16"/>
            <w:shd w:val="clear" w:color="auto" w:fill="auto"/>
            <w:vAlign w:val="bottom"/>
            <w:hideMark/>
          </w:tcPr>
          <w:p w:rsidR="008816FE" w:rsidRPr="008816FE" w:rsidRDefault="008816FE" w:rsidP="008816FE">
            <w:pPr>
              <w:jc w:val="center"/>
            </w:pPr>
            <w:r w:rsidRPr="008816FE">
              <w:t xml:space="preserve">по обслуживанию пустующих муниципальных жилых (нежилых) помещений </w:t>
            </w:r>
          </w:p>
        </w:tc>
      </w:tr>
      <w:tr w:rsidR="002648D0" w:rsidRPr="008816FE" w:rsidTr="009501AE">
        <w:trPr>
          <w:trHeight w:val="265"/>
        </w:trPr>
        <w:tc>
          <w:tcPr>
            <w:tcW w:w="16728" w:type="dxa"/>
            <w:gridSpan w:val="16"/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</w:pPr>
            <w:r w:rsidRPr="008816FE">
              <w:t>по ____________________________________</w:t>
            </w:r>
          </w:p>
        </w:tc>
      </w:tr>
      <w:tr w:rsidR="002648D0" w:rsidRPr="008816FE" w:rsidTr="009501AE">
        <w:trPr>
          <w:trHeight w:val="113"/>
        </w:trPr>
        <w:tc>
          <w:tcPr>
            <w:tcW w:w="16728" w:type="dxa"/>
            <w:gridSpan w:val="16"/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sz w:val="16"/>
                <w:szCs w:val="16"/>
              </w:rPr>
            </w:pPr>
            <w:r w:rsidRPr="008816FE">
              <w:rPr>
                <w:sz w:val="16"/>
                <w:szCs w:val="16"/>
              </w:rPr>
              <w:t xml:space="preserve">(наименование предприятия) </w:t>
            </w:r>
          </w:p>
        </w:tc>
      </w:tr>
      <w:tr w:rsidR="002648D0" w:rsidRPr="008816FE" w:rsidTr="009501AE">
        <w:trPr>
          <w:trHeight w:val="171"/>
        </w:trPr>
        <w:tc>
          <w:tcPr>
            <w:tcW w:w="16728" w:type="dxa"/>
            <w:gridSpan w:val="16"/>
            <w:shd w:val="clear" w:color="auto" w:fill="auto"/>
            <w:vAlign w:val="bottom"/>
            <w:hideMark/>
          </w:tcPr>
          <w:p w:rsidR="008816FE" w:rsidRPr="008816FE" w:rsidRDefault="008816FE" w:rsidP="008816FE">
            <w:pPr>
              <w:jc w:val="center"/>
            </w:pPr>
            <w:r w:rsidRPr="008816FE">
              <w:t>по состоянию ______________________________________ 202__ г</w:t>
            </w:r>
          </w:p>
        </w:tc>
      </w:tr>
      <w:tr w:rsidR="002648D0" w:rsidRPr="008816FE" w:rsidTr="009501AE">
        <w:trPr>
          <w:gridAfter w:val="1"/>
          <w:wAfter w:w="1135" w:type="dxa"/>
          <w:trHeight w:val="86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</w:tr>
      <w:tr w:rsidR="002648D0" w:rsidRPr="008816FE" w:rsidTr="009501AE">
        <w:trPr>
          <w:gridAfter w:val="1"/>
          <w:wAfter w:w="1135" w:type="dxa"/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>этажность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</w:p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>Адрес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 xml:space="preserve">Общая площадь МКД, м2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 xml:space="preserve">общая площадь пустующих муниципальных квартир, м2 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 xml:space="preserve">период обслуживания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 xml:space="preserve">Всего потребление по приборам учета за период пустования квартиры в месяц, Гкал/м2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 xml:space="preserve">норматив потребления, Гкал/м2 </w:t>
            </w:r>
          </w:p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 xml:space="preserve">тариф на тепловую энергию, руб./Гкал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>стоимость содержания и ремонта жилья на 1 м2 общей площади по установленным тарифам, руб./м2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 xml:space="preserve"> сумма недополученных доходов </w:t>
            </w:r>
            <w:r w:rsidRPr="008816FE">
              <w:rPr>
                <w:b/>
                <w:bCs/>
                <w:sz w:val="17"/>
                <w:szCs w:val="17"/>
              </w:rPr>
              <w:t>по отоплению (приборы учета)</w:t>
            </w:r>
            <w:r w:rsidRPr="008816FE">
              <w:rPr>
                <w:sz w:val="17"/>
                <w:szCs w:val="17"/>
              </w:rPr>
              <w:t xml:space="preserve"> пустующего квартир, руб. (гр.8/гр. 3 х гр. 4х гр. 10)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 xml:space="preserve"> сумма недополученных доходов </w:t>
            </w:r>
            <w:r w:rsidRPr="008816FE">
              <w:rPr>
                <w:b/>
                <w:bCs/>
                <w:sz w:val="17"/>
                <w:szCs w:val="17"/>
              </w:rPr>
              <w:t>по отоплению (норматив)</w:t>
            </w:r>
            <w:r w:rsidRPr="008816FE">
              <w:rPr>
                <w:sz w:val="17"/>
                <w:szCs w:val="17"/>
              </w:rPr>
              <w:t xml:space="preserve"> пустующего квартир, </w:t>
            </w:r>
            <w:r w:rsidRPr="008816FE">
              <w:rPr>
                <w:sz w:val="17"/>
                <w:szCs w:val="17"/>
                <w:u w:val="single"/>
              </w:rPr>
              <w:t>руб.</w:t>
            </w:r>
            <w:r w:rsidRPr="008816FE">
              <w:rPr>
                <w:sz w:val="17"/>
                <w:szCs w:val="17"/>
              </w:rPr>
              <w:t xml:space="preserve"> (гр. 4 х гр. 7 х гр.9 х гр.10)</w:t>
            </w:r>
          </w:p>
        </w:tc>
      </w:tr>
      <w:tr w:rsidR="002648D0" w:rsidRPr="008816FE" w:rsidTr="009501AE">
        <w:trPr>
          <w:gridAfter w:val="1"/>
          <w:wAfter w:w="1135" w:type="dxa"/>
          <w:trHeight w:val="4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>период (с даты начала- по дату окончания)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>период (дней)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>k ( гр. 7= гр.6/кол-во дней в месяце)*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6FE" w:rsidRPr="008816FE" w:rsidRDefault="008816FE" w:rsidP="008816F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</w:tr>
      <w:tr w:rsidR="002648D0" w:rsidRPr="008816FE" w:rsidTr="009501AE">
        <w:trPr>
          <w:gridAfter w:val="1"/>
          <w:wAfter w:w="1135" w:type="dxa"/>
          <w:trHeight w:val="10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>Наименование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jc w:val="center"/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>№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FE" w:rsidRPr="008816FE" w:rsidRDefault="008816FE" w:rsidP="008816FE">
            <w:pPr>
              <w:rPr>
                <w:sz w:val="17"/>
                <w:szCs w:val="17"/>
              </w:rPr>
            </w:pPr>
            <w:r w:rsidRPr="008816FE">
              <w:rPr>
                <w:sz w:val="17"/>
                <w:szCs w:val="17"/>
              </w:rPr>
              <w:t>№ квартиры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</w:tr>
      <w:tr w:rsidR="002648D0" w:rsidRPr="008816FE" w:rsidTr="009501AE">
        <w:trPr>
          <w:gridAfter w:val="1"/>
          <w:wAfter w:w="1135" w:type="dxa"/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2</w:t>
            </w:r>
            <w:r w:rsidRPr="008816FE">
              <w:rPr>
                <w:b/>
                <w:bCs/>
                <w:sz w:val="17"/>
                <w:szCs w:val="17"/>
                <w:lang w:val="en-US"/>
              </w:rPr>
              <w:t>.</w:t>
            </w:r>
            <w:r w:rsidRPr="008816FE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2</w:t>
            </w:r>
            <w:r w:rsidRPr="008816FE">
              <w:rPr>
                <w:b/>
                <w:bCs/>
                <w:sz w:val="17"/>
                <w:szCs w:val="17"/>
                <w:lang w:val="en-US"/>
              </w:rPr>
              <w:t>.</w:t>
            </w:r>
            <w:r w:rsidRPr="008816FE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b/>
                <w:bCs/>
                <w:sz w:val="17"/>
                <w:szCs w:val="17"/>
              </w:rPr>
            </w:pPr>
            <w:r w:rsidRPr="008816FE">
              <w:rPr>
                <w:b/>
                <w:bCs/>
                <w:sz w:val="17"/>
                <w:szCs w:val="17"/>
              </w:rPr>
              <w:t>13</w:t>
            </w:r>
          </w:p>
        </w:tc>
      </w:tr>
      <w:tr w:rsidR="002648D0" w:rsidRPr="008816FE" w:rsidTr="009501AE">
        <w:trPr>
          <w:gridAfter w:val="1"/>
          <w:wAfter w:w="1135" w:type="dxa"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both"/>
              <w:rPr>
                <w:b/>
                <w:bCs/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январь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jc w:val="center"/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</w:tr>
      <w:tr w:rsidR="002648D0" w:rsidRPr="008816FE" w:rsidTr="009501AE">
        <w:trPr>
          <w:gridAfter w:val="1"/>
          <w:wAfter w:w="1135" w:type="dxa"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</w:tr>
      <w:tr w:rsidR="002648D0" w:rsidRPr="008816FE" w:rsidTr="009501AE">
        <w:trPr>
          <w:gridAfter w:val="1"/>
          <w:wAfter w:w="1135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</w:tr>
      <w:tr w:rsidR="008816FE" w:rsidRPr="002648D0" w:rsidTr="009501AE">
        <w:trPr>
          <w:gridAfter w:val="1"/>
          <w:wAfter w:w="1135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</w:tr>
      <w:tr w:rsidR="008816FE" w:rsidRPr="002648D0" w:rsidTr="009501AE">
        <w:trPr>
          <w:gridAfter w:val="1"/>
          <w:wAfter w:w="1135" w:type="dxa"/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</w:tr>
      <w:tr w:rsidR="002648D0" w:rsidRPr="002648D0" w:rsidTr="0026450C">
        <w:trPr>
          <w:gridAfter w:val="1"/>
          <w:wAfter w:w="1135" w:type="dxa"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16FE" w:rsidRPr="002648D0" w:rsidRDefault="008816FE" w:rsidP="008816FE">
            <w:pPr>
              <w:rPr>
                <w:sz w:val="18"/>
                <w:szCs w:val="18"/>
              </w:rPr>
            </w:pPr>
          </w:p>
        </w:tc>
      </w:tr>
      <w:tr w:rsidR="002648D0" w:rsidRPr="002648D0" w:rsidTr="0026450C">
        <w:trPr>
          <w:gridAfter w:val="1"/>
          <w:wAfter w:w="1135" w:type="dxa"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8D0" w:rsidRPr="002648D0" w:rsidRDefault="002648D0" w:rsidP="008816FE">
            <w:pPr>
              <w:rPr>
                <w:sz w:val="18"/>
                <w:szCs w:val="18"/>
              </w:rPr>
            </w:pPr>
          </w:p>
        </w:tc>
      </w:tr>
      <w:tr w:rsidR="002648D0" w:rsidRPr="008816FE" w:rsidTr="009501AE">
        <w:trPr>
          <w:gridAfter w:val="1"/>
          <w:wAfter w:w="1135" w:type="dxa"/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Всего по предприятию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b/>
                <w:bCs/>
                <w:sz w:val="18"/>
                <w:szCs w:val="18"/>
              </w:rPr>
            </w:pPr>
            <w:r w:rsidRPr="008816F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18"/>
                <w:szCs w:val="18"/>
              </w:rPr>
            </w:pPr>
            <w:r w:rsidRPr="008816FE">
              <w:rPr>
                <w:sz w:val="18"/>
                <w:szCs w:val="18"/>
              </w:rPr>
              <w:t> </w:t>
            </w:r>
          </w:p>
        </w:tc>
      </w:tr>
      <w:tr w:rsidR="002648D0" w:rsidRPr="008816FE" w:rsidTr="009501AE">
        <w:trPr>
          <w:gridAfter w:val="1"/>
          <w:wAfter w:w="1135" w:type="dxa"/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  <w:r w:rsidRPr="008816FE">
              <w:rPr>
                <w:sz w:val="22"/>
                <w:szCs w:val="22"/>
              </w:rPr>
              <w:t>* разрядность коэффициента устанавливается с двумя десятичными знаками после запятой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</w:tr>
      <w:tr w:rsidR="002648D0" w:rsidRPr="008816FE" w:rsidTr="009501AE">
        <w:trPr>
          <w:gridAfter w:val="1"/>
          <w:wAfter w:w="1135" w:type="dxa"/>
          <w:trHeight w:val="375"/>
        </w:trPr>
        <w:tc>
          <w:tcPr>
            <w:tcW w:w="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</w:tr>
      <w:tr w:rsidR="002648D0" w:rsidRPr="008816FE" w:rsidTr="009501AE">
        <w:trPr>
          <w:gridAfter w:val="1"/>
          <w:wAfter w:w="1135" w:type="dxa"/>
          <w:trHeight w:val="375"/>
        </w:trPr>
        <w:tc>
          <w:tcPr>
            <w:tcW w:w="11199" w:type="dxa"/>
            <w:gridSpan w:val="12"/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tabs>
                <w:tab w:val="left" w:pos="1080"/>
              </w:tabs>
              <w:suppressAutoHyphens/>
              <w:jc w:val="both"/>
            </w:pPr>
            <w:r w:rsidRPr="008816FE">
              <w:t>Директор                                                    ______________________ (расшифровка подписи)</w:t>
            </w:r>
          </w:p>
          <w:p w:rsidR="008816FE" w:rsidRPr="008816FE" w:rsidRDefault="008816FE" w:rsidP="008816FE">
            <w:pPr>
              <w:tabs>
                <w:tab w:val="left" w:pos="1080"/>
              </w:tabs>
              <w:suppressAutoHyphens/>
              <w:jc w:val="both"/>
            </w:pPr>
            <w:r w:rsidRPr="008816FE">
              <w:t>Главный бухгалтер                                    ______________________ (расшифровка подписи)</w:t>
            </w:r>
          </w:p>
          <w:p w:rsidR="008816FE" w:rsidRPr="008816FE" w:rsidRDefault="008816FE" w:rsidP="008816FE">
            <w:pPr>
              <w:tabs>
                <w:tab w:val="left" w:pos="1080"/>
              </w:tabs>
              <w:suppressAutoHyphens/>
            </w:pPr>
            <w:r w:rsidRPr="008816FE">
              <w:t>Лицо, проверившее реестр предприятия _____________________ (расшифровка подписи)</w:t>
            </w:r>
          </w:p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816FE" w:rsidRPr="008816FE" w:rsidRDefault="008816FE" w:rsidP="008816FE">
            <w:pPr>
              <w:rPr>
                <w:sz w:val="20"/>
                <w:szCs w:val="20"/>
              </w:rPr>
            </w:pPr>
          </w:p>
        </w:tc>
      </w:tr>
    </w:tbl>
    <w:p w:rsidR="008816FE" w:rsidRPr="008816FE" w:rsidRDefault="008816FE" w:rsidP="008816FE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p w:rsidR="008816FE" w:rsidRPr="002648D0" w:rsidRDefault="008816FE" w:rsidP="008816FE">
      <w:pPr>
        <w:widowControl w:val="0"/>
        <w:tabs>
          <w:tab w:val="left" w:pos="2863"/>
        </w:tabs>
        <w:jc w:val="right"/>
        <w:rPr>
          <w:sz w:val="28"/>
          <w:szCs w:val="28"/>
        </w:rPr>
        <w:sectPr w:rsidR="008816FE" w:rsidRPr="002648D0" w:rsidSect="0026450C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539"/>
      </w:tblGrid>
      <w:tr w:rsidR="002648D0" w:rsidRPr="008816FE" w:rsidTr="009501AE">
        <w:tc>
          <w:tcPr>
            <w:tcW w:w="4755" w:type="dxa"/>
            <w:shd w:val="clear" w:color="auto" w:fill="auto"/>
          </w:tcPr>
          <w:p w:rsidR="0026450C" w:rsidRPr="008816FE" w:rsidRDefault="0026450C" w:rsidP="0026450C">
            <w:pPr>
              <w:widowControl w:val="0"/>
              <w:tabs>
                <w:tab w:val="left" w:pos="5315"/>
              </w:tabs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lastRenderedPageBreak/>
              <w:t xml:space="preserve">Приложение </w:t>
            </w:r>
            <w:r w:rsidRPr="002648D0">
              <w:rPr>
                <w:sz w:val="28"/>
                <w:szCs w:val="28"/>
              </w:rPr>
              <w:t>2</w:t>
            </w:r>
            <w:r w:rsidRPr="008816FE">
              <w:rPr>
                <w:sz w:val="28"/>
                <w:szCs w:val="28"/>
              </w:rPr>
              <w:t xml:space="preserve"> </w:t>
            </w:r>
          </w:p>
          <w:p w:rsidR="0026450C" w:rsidRPr="008816FE" w:rsidRDefault="0026450C" w:rsidP="0026450C">
            <w:pPr>
              <w:widowControl w:val="0"/>
              <w:tabs>
                <w:tab w:val="left" w:pos="4825"/>
                <w:tab w:val="left" w:pos="5315"/>
              </w:tabs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t xml:space="preserve">к Порядку </w:t>
            </w:r>
            <w:r w:rsidRPr="002648D0">
              <w:rPr>
                <w:bCs/>
                <w:sz w:val="28"/>
                <w:szCs w:val="28"/>
              </w:rPr>
              <w:t>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Охинского муниципального округа</w:t>
            </w:r>
            <w:r w:rsidRPr="008816FE">
              <w:rPr>
                <w:sz w:val="28"/>
                <w:szCs w:val="28"/>
              </w:rPr>
              <w:t xml:space="preserve"> </w:t>
            </w:r>
          </w:p>
          <w:p w:rsidR="008816FE" w:rsidRPr="008816FE" w:rsidRDefault="0026450C" w:rsidP="0026450C">
            <w:pPr>
              <w:widowControl w:val="0"/>
              <w:tabs>
                <w:tab w:val="left" w:pos="2863"/>
              </w:tabs>
              <w:jc w:val="both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t xml:space="preserve">от </w:t>
            </w:r>
            <w:r w:rsidRPr="002648D0">
              <w:rPr>
                <w:sz w:val="28"/>
                <w:szCs w:val="28"/>
              </w:rPr>
              <w:t>______________</w:t>
            </w:r>
            <w:r w:rsidRPr="008816FE">
              <w:rPr>
                <w:sz w:val="28"/>
                <w:szCs w:val="28"/>
              </w:rPr>
              <w:t xml:space="preserve"> № </w:t>
            </w:r>
            <w:r w:rsidRPr="002648D0">
              <w:rPr>
                <w:sz w:val="28"/>
                <w:szCs w:val="28"/>
              </w:rPr>
              <w:t>_________</w:t>
            </w:r>
          </w:p>
        </w:tc>
      </w:tr>
    </w:tbl>
    <w:p w:rsidR="008816FE" w:rsidRPr="008816FE" w:rsidRDefault="008816FE" w:rsidP="008816FE">
      <w:pPr>
        <w:widowControl w:val="0"/>
        <w:autoSpaceDE w:val="0"/>
        <w:autoSpaceDN w:val="0"/>
        <w:jc w:val="center"/>
      </w:pPr>
      <w:r w:rsidRPr="008816FE">
        <w:t>РЕЕСТР</w:t>
      </w:r>
    </w:p>
    <w:p w:rsidR="008816FE" w:rsidRPr="008816FE" w:rsidRDefault="008816FE" w:rsidP="008816FE">
      <w:pPr>
        <w:widowControl w:val="0"/>
        <w:autoSpaceDE w:val="0"/>
        <w:autoSpaceDN w:val="0"/>
        <w:jc w:val="center"/>
      </w:pPr>
      <w:r w:rsidRPr="008816FE">
        <w:t>по обслуживанию пустующих муниципальных жилых (нежилых) помещений</w:t>
      </w:r>
    </w:p>
    <w:p w:rsidR="008816FE" w:rsidRPr="008816FE" w:rsidRDefault="008816FE" w:rsidP="008816FE">
      <w:pPr>
        <w:widowControl w:val="0"/>
        <w:autoSpaceDE w:val="0"/>
        <w:autoSpaceDN w:val="0"/>
        <w:jc w:val="center"/>
      </w:pPr>
      <w:r w:rsidRPr="008816FE">
        <w:t>в части оказания услуг по поставке газа для обогрева</w:t>
      </w:r>
    </w:p>
    <w:p w:rsidR="008816FE" w:rsidRPr="008816FE" w:rsidRDefault="008816FE" w:rsidP="008816FE">
      <w:pPr>
        <w:widowControl w:val="0"/>
        <w:autoSpaceDE w:val="0"/>
        <w:autoSpaceDN w:val="0"/>
        <w:jc w:val="center"/>
      </w:pPr>
      <w:r w:rsidRPr="008816FE">
        <w:t>в отопительный период</w:t>
      </w:r>
    </w:p>
    <w:p w:rsidR="008816FE" w:rsidRPr="008816FE" w:rsidRDefault="008816FE" w:rsidP="008816FE">
      <w:pPr>
        <w:widowControl w:val="0"/>
        <w:autoSpaceDE w:val="0"/>
        <w:autoSpaceDN w:val="0"/>
        <w:jc w:val="center"/>
      </w:pPr>
      <w:r w:rsidRPr="008816FE">
        <w:t>по ________________________________________</w:t>
      </w:r>
    </w:p>
    <w:p w:rsidR="008816FE" w:rsidRPr="008816FE" w:rsidRDefault="008816FE" w:rsidP="008816FE">
      <w:pPr>
        <w:widowControl w:val="0"/>
        <w:autoSpaceDE w:val="0"/>
        <w:autoSpaceDN w:val="0"/>
        <w:jc w:val="center"/>
      </w:pPr>
      <w:r w:rsidRPr="008816FE">
        <w:t>(наименование предприятия)</w:t>
      </w:r>
    </w:p>
    <w:p w:rsidR="008816FE" w:rsidRPr="008816FE" w:rsidRDefault="008816FE" w:rsidP="008816FE">
      <w:pPr>
        <w:widowControl w:val="0"/>
        <w:autoSpaceDE w:val="0"/>
        <w:autoSpaceDN w:val="0"/>
        <w:jc w:val="center"/>
      </w:pPr>
      <w:r w:rsidRPr="008816FE">
        <w:t>по состоянию ______________________________ 20____ г.</w:t>
      </w:r>
    </w:p>
    <w:p w:rsidR="008816FE" w:rsidRPr="008816FE" w:rsidRDefault="008816FE" w:rsidP="008816FE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3119"/>
        <w:gridCol w:w="2409"/>
        <w:gridCol w:w="2552"/>
        <w:gridCol w:w="1701"/>
        <w:gridCol w:w="3260"/>
      </w:tblGrid>
      <w:tr w:rsidR="002648D0" w:rsidRPr="008816FE" w:rsidTr="009501AE">
        <w:trPr>
          <w:trHeight w:val="1113"/>
        </w:trPr>
        <w:tc>
          <w:tcPr>
            <w:tcW w:w="62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№ пп</w:t>
            </w:r>
          </w:p>
        </w:tc>
        <w:tc>
          <w:tcPr>
            <w:tcW w:w="1276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Адрес</w:t>
            </w:r>
          </w:p>
        </w:tc>
        <w:tc>
          <w:tcPr>
            <w:tcW w:w="311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Общая площадь пустующего муниципального жилья (нежилого помещения), м</w:t>
            </w:r>
            <w:r w:rsidRPr="008816FE">
              <w:rPr>
                <w:vertAlign w:val="superscript"/>
              </w:rPr>
              <w:t>2</w:t>
            </w:r>
          </w:p>
        </w:tc>
        <w:tc>
          <w:tcPr>
            <w:tcW w:w="240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Период обслуживания (кол-во месяцев) газоснабжением</w:t>
            </w:r>
          </w:p>
        </w:tc>
        <w:tc>
          <w:tcPr>
            <w:tcW w:w="2552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Объем по акту поданного (принятого) газа, тыс. м</w:t>
            </w:r>
            <w:r w:rsidRPr="008816FE"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Тариф на газ, руб./тыс. м</w:t>
            </w:r>
            <w:r w:rsidRPr="008816FE">
              <w:rPr>
                <w:vertAlign w:val="superscript"/>
              </w:rPr>
              <w:t>3</w:t>
            </w:r>
          </w:p>
        </w:tc>
        <w:tc>
          <w:tcPr>
            <w:tcW w:w="3260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Всего сумма недополученных доходов за газ, тыс. руб. (гр. 5 x гр. 6)</w:t>
            </w:r>
          </w:p>
        </w:tc>
      </w:tr>
      <w:tr w:rsidR="002648D0" w:rsidRPr="008816FE" w:rsidTr="009501AE">
        <w:tc>
          <w:tcPr>
            <w:tcW w:w="62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1</w:t>
            </w:r>
          </w:p>
        </w:tc>
        <w:tc>
          <w:tcPr>
            <w:tcW w:w="1276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2</w:t>
            </w:r>
          </w:p>
        </w:tc>
        <w:tc>
          <w:tcPr>
            <w:tcW w:w="311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3</w:t>
            </w:r>
          </w:p>
        </w:tc>
        <w:tc>
          <w:tcPr>
            <w:tcW w:w="240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4</w:t>
            </w:r>
          </w:p>
        </w:tc>
        <w:tc>
          <w:tcPr>
            <w:tcW w:w="2552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5</w:t>
            </w: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6</w:t>
            </w:r>
          </w:p>
        </w:tc>
        <w:tc>
          <w:tcPr>
            <w:tcW w:w="3260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7</w:t>
            </w:r>
          </w:p>
        </w:tc>
      </w:tr>
      <w:tr w:rsidR="002648D0" w:rsidRPr="008816FE" w:rsidTr="009501AE">
        <w:tc>
          <w:tcPr>
            <w:tcW w:w="62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0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</w:tr>
      <w:tr w:rsidR="002648D0" w:rsidRPr="008816FE" w:rsidTr="009501AE">
        <w:tc>
          <w:tcPr>
            <w:tcW w:w="62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0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</w:tr>
      <w:tr w:rsidR="002648D0" w:rsidRPr="008816FE" w:rsidTr="009501AE">
        <w:tc>
          <w:tcPr>
            <w:tcW w:w="62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0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</w:tr>
      <w:tr w:rsidR="0026450C" w:rsidRPr="002648D0" w:rsidTr="009501AE">
        <w:tc>
          <w:tcPr>
            <w:tcW w:w="62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0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</w:tr>
      <w:tr w:rsidR="0026450C" w:rsidRPr="002648D0" w:rsidTr="009501AE">
        <w:tc>
          <w:tcPr>
            <w:tcW w:w="62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0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</w:tr>
      <w:tr w:rsidR="002648D0" w:rsidRPr="008816FE" w:rsidTr="009501AE">
        <w:tc>
          <w:tcPr>
            <w:tcW w:w="62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95" w:type="dxa"/>
            <w:gridSpan w:val="2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</w:pPr>
            <w:r w:rsidRPr="008816FE">
              <w:t>Всего по предприятию</w:t>
            </w:r>
          </w:p>
        </w:tc>
        <w:tc>
          <w:tcPr>
            <w:tcW w:w="240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2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260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8816FE" w:rsidRPr="008816FE" w:rsidRDefault="008816FE" w:rsidP="008816FE">
      <w:pPr>
        <w:widowControl w:val="0"/>
        <w:autoSpaceDE w:val="0"/>
        <w:autoSpaceDN w:val="0"/>
        <w:ind w:firstLine="540"/>
        <w:jc w:val="both"/>
      </w:pPr>
    </w:p>
    <w:p w:rsidR="008816FE" w:rsidRPr="008816FE" w:rsidRDefault="008816FE" w:rsidP="008816FE">
      <w:pPr>
        <w:widowControl w:val="0"/>
        <w:autoSpaceDE w:val="0"/>
        <w:autoSpaceDN w:val="0"/>
        <w:jc w:val="both"/>
      </w:pPr>
      <w:r w:rsidRPr="008816FE">
        <w:t>Директор ____________________________________________ (расшифровка подписи)</w:t>
      </w:r>
    </w:p>
    <w:p w:rsidR="008816FE" w:rsidRPr="008816FE" w:rsidRDefault="008816FE" w:rsidP="008816FE">
      <w:pPr>
        <w:widowControl w:val="0"/>
        <w:autoSpaceDE w:val="0"/>
        <w:autoSpaceDN w:val="0"/>
        <w:jc w:val="both"/>
      </w:pPr>
      <w:r w:rsidRPr="008816FE">
        <w:t>Главный бухгалтер ____________________________________ (расшифровка подписи)</w:t>
      </w:r>
    </w:p>
    <w:p w:rsidR="008816FE" w:rsidRPr="002648D0" w:rsidRDefault="008816FE" w:rsidP="008816FE">
      <w:pPr>
        <w:widowControl w:val="0"/>
        <w:autoSpaceDE w:val="0"/>
        <w:autoSpaceDN w:val="0"/>
        <w:jc w:val="both"/>
      </w:pPr>
      <w:r w:rsidRPr="008816FE">
        <w:t>Лицо, проверившее реестр предприятия _________________ (расшифровка подписи)</w:t>
      </w:r>
    </w:p>
    <w:p w:rsidR="0026450C" w:rsidRPr="002648D0" w:rsidRDefault="0026450C" w:rsidP="008816FE">
      <w:pPr>
        <w:widowControl w:val="0"/>
        <w:autoSpaceDE w:val="0"/>
        <w:autoSpaceDN w:val="0"/>
        <w:jc w:val="both"/>
        <w:sectPr w:rsidR="0026450C" w:rsidRPr="002648D0" w:rsidSect="0026450C">
          <w:pgSz w:w="16838" w:h="11906" w:orient="landscape"/>
          <w:pgMar w:top="1276" w:right="1134" w:bottom="851" w:left="851" w:header="709" w:footer="709" w:gutter="0"/>
          <w:cols w:space="708"/>
          <w:docGrid w:linePitch="360"/>
        </w:sect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539"/>
      </w:tblGrid>
      <w:tr w:rsidR="002648D0" w:rsidRPr="008816FE" w:rsidTr="0026450C">
        <w:tc>
          <w:tcPr>
            <w:tcW w:w="4539" w:type="dxa"/>
            <w:shd w:val="clear" w:color="auto" w:fill="auto"/>
          </w:tcPr>
          <w:p w:rsidR="008816FE" w:rsidRPr="008816FE" w:rsidRDefault="008816FE" w:rsidP="008816FE">
            <w:pPr>
              <w:widowControl w:val="0"/>
              <w:tabs>
                <w:tab w:val="left" w:pos="2863"/>
              </w:tabs>
              <w:jc w:val="right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lastRenderedPageBreak/>
              <w:t xml:space="preserve">Приложение 3 </w:t>
            </w:r>
          </w:p>
          <w:p w:rsidR="0026450C" w:rsidRPr="008816FE" w:rsidRDefault="0026450C" w:rsidP="0026450C">
            <w:pPr>
              <w:widowControl w:val="0"/>
              <w:tabs>
                <w:tab w:val="left" w:pos="4825"/>
                <w:tab w:val="left" w:pos="5315"/>
              </w:tabs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t xml:space="preserve">к Порядку </w:t>
            </w:r>
            <w:r w:rsidRPr="002648D0">
              <w:rPr>
                <w:bCs/>
                <w:sz w:val="28"/>
                <w:szCs w:val="28"/>
              </w:rPr>
              <w:t>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Охинского муниципального округа</w:t>
            </w:r>
            <w:r w:rsidRPr="008816FE">
              <w:rPr>
                <w:sz w:val="28"/>
                <w:szCs w:val="28"/>
              </w:rPr>
              <w:t xml:space="preserve"> </w:t>
            </w:r>
          </w:p>
          <w:p w:rsidR="008816FE" w:rsidRPr="008816FE" w:rsidRDefault="0026450C" w:rsidP="0026450C">
            <w:pPr>
              <w:widowControl w:val="0"/>
              <w:tabs>
                <w:tab w:val="left" w:pos="2863"/>
              </w:tabs>
              <w:jc w:val="both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t xml:space="preserve">от </w:t>
            </w:r>
            <w:r w:rsidRPr="002648D0">
              <w:rPr>
                <w:sz w:val="28"/>
                <w:szCs w:val="28"/>
              </w:rPr>
              <w:t>______________</w:t>
            </w:r>
            <w:r w:rsidRPr="008816FE">
              <w:rPr>
                <w:sz w:val="28"/>
                <w:szCs w:val="28"/>
              </w:rPr>
              <w:t xml:space="preserve"> № </w:t>
            </w:r>
            <w:r w:rsidRPr="002648D0">
              <w:rPr>
                <w:sz w:val="28"/>
                <w:szCs w:val="28"/>
              </w:rPr>
              <w:t>_________</w:t>
            </w:r>
          </w:p>
        </w:tc>
      </w:tr>
    </w:tbl>
    <w:p w:rsidR="008816FE" w:rsidRPr="008816FE" w:rsidRDefault="008816FE" w:rsidP="008816FE">
      <w:pPr>
        <w:widowControl w:val="0"/>
        <w:autoSpaceDE w:val="0"/>
        <w:autoSpaceDN w:val="0"/>
        <w:jc w:val="both"/>
      </w:pPr>
    </w:p>
    <w:p w:rsidR="008816FE" w:rsidRPr="008816FE" w:rsidRDefault="008816FE" w:rsidP="008816FE">
      <w:pPr>
        <w:widowControl w:val="0"/>
        <w:jc w:val="center"/>
      </w:pPr>
      <w:r w:rsidRPr="008816FE">
        <w:t>Справка-расчет</w:t>
      </w:r>
    </w:p>
    <w:p w:rsidR="008816FE" w:rsidRPr="008816FE" w:rsidRDefault="008816FE" w:rsidP="008816FE">
      <w:pPr>
        <w:widowControl w:val="0"/>
        <w:jc w:val="center"/>
      </w:pPr>
      <w:r w:rsidRPr="008816FE">
        <w:t>объема потребления ___________</w:t>
      </w:r>
    </w:p>
    <w:p w:rsidR="008816FE" w:rsidRPr="008816FE" w:rsidRDefault="008816FE" w:rsidP="008816FE">
      <w:pPr>
        <w:widowControl w:val="0"/>
        <w:jc w:val="center"/>
      </w:pPr>
      <w:r w:rsidRPr="008816FE">
        <w:t>(вид коммунальной услуги), предоставленной</w:t>
      </w:r>
    </w:p>
    <w:p w:rsidR="008816FE" w:rsidRPr="008816FE" w:rsidRDefault="008816FE" w:rsidP="008816FE">
      <w:pPr>
        <w:widowControl w:val="0"/>
        <w:jc w:val="center"/>
      </w:pPr>
      <w:r w:rsidRPr="008816FE">
        <w:t>на общедомовые нужды по многоквартирным домам,</w:t>
      </w:r>
    </w:p>
    <w:p w:rsidR="008816FE" w:rsidRPr="008816FE" w:rsidRDefault="008816FE" w:rsidP="008816FE">
      <w:pPr>
        <w:widowControl w:val="0"/>
        <w:jc w:val="center"/>
      </w:pPr>
      <w:r w:rsidRPr="008816FE">
        <w:t>не оборудованным общедомовыми приборами учета по _______</w:t>
      </w:r>
    </w:p>
    <w:p w:rsidR="008816FE" w:rsidRPr="008816FE" w:rsidRDefault="008816FE" w:rsidP="008816FE">
      <w:pPr>
        <w:widowControl w:val="0"/>
        <w:spacing w:after="60"/>
        <w:jc w:val="center"/>
      </w:pPr>
      <w:r w:rsidRPr="008816FE">
        <w:t>(получатель) за _______ (период)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1276"/>
        <w:gridCol w:w="1984"/>
        <w:gridCol w:w="2835"/>
        <w:gridCol w:w="2693"/>
        <w:gridCol w:w="2127"/>
        <w:gridCol w:w="3118"/>
      </w:tblGrid>
      <w:tr w:rsidR="002648D0" w:rsidRPr="008816FE" w:rsidTr="009501AE">
        <w:tc>
          <w:tcPr>
            <w:tcW w:w="913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№ пп</w:t>
            </w:r>
          </w:p>
        </w:tc>
        <w:tc>
          <w:tcPr>
            <w:tcW w:w="1276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Адрес</w:t>
            </w:r>
          </w:p>
        </w:tc>
        <w:tc>
          <w:tcPr>
            <w:tcW w:w="1984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Норматив потребления коммунальной услуги, предоставленной на ОДН в МКД</w:t>
            </w:r>
          </w:p>
        </w:tc>
        <w:tc>
          <w:tcPr>
            <w:tcW w:w="2835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Общая площадь помещений, входящих в состав общего имущества в МКД (лестничные клетки, колясочные, коридоры и пр.), м</w:t>
            </w:r>
            <w:r w:rsidRPr="008816FE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Общая площадь пустующего муниципального жилого помещения (квартиры) или нежилого помещения в МКД</w:t>
            </w:r>
          </w:p>
        </w:tc>
        <w:tc>
          <w:tcPr>
            <w:tcW w:w="2127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Общая площадь всех жилых и нежилых помещений МКД (без мест общего пользования), м</w:t>
            </w:r>
            <w:r w:rsidRPr="008816FE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Объем коммунальной услуги, предоставленной на общедомовые нужды, приходящийся на жилое помещение (квартиру) или нежилое помещение гр. 7 = гр. 3 * гр. 4 * (гр. 5 / гр. 6)</w:t>
            </w:r>
          </w:p>
        </w:tc>
      </w:tr>
      <w:tr w:rsidR="002648D0" w:rsidRPr="008816FE" w:rsidTr="009501AE">
        <w:trPr>
          <w:trHeight w:val="188"/>
        </w:trPr>
        <w:tc>
          <w:tcPr>
            <w:tcW w:w="913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1</w:t>
            </w:r>
          </w:p>
        </w:tc>
        <w:tc>
          <w:tcPr>
            <w:tcW w:w="1276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2</w:t>
            </w:r>
          </w:p>
        </w:tc>
        <w:tc>
          <w:tcPr>
            <w:tcW w:w="1984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3</w:t>
            </w:r>
          </w:p>
        </w:tc>
        <w:tc>
          <w:tcPr>
            <w:tcW w:w="2835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4</w:t>
            </w:r>
          </w:p>
        </w:tc>
        <w:tc>
          <w:tcPr>
            <w:tcW w:w="2693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5</w:t>
            </w:r>
          </w:p>
        </w:tc>
        <w:tc>
          <w:tcPr>
            <w:tcW w:w="2127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6</w:t>
            </w:r>
          </w:p>
        </w:tc>
        <w:tc>
          <w:tcPr>
            <w:tcW w:w="3118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  <w:r w:rsidRPr="008816FE">
              <w:t>7</w:t>
            </w:r>
          </w:p>
        </w:tc>
      </w:tr>
      <w:tr w:rsidR="002648D0" w:rsidRPr="008816FE" w:rsidTr="009501AE">
        <w:tc>
          <w:tcPr>
            <w:tcW w:w="913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</w:p>
        </w:tc>
        <w:tc>
          <w:tcPr>
            <w:tcW w:w="1276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</w:p>
        </w:tc>
        <w:tc>
          <w:tcPr>
            <w:tcW w:w="1984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</w:p>
        </w:tc>
        <w:tc>
          <w:tcPr>
            <w:tcW w:w="2835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</w:p>
        </w:tc>
        <w:tc>
          <w:tcPr>
            <w:tcW w:w="2693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</w:p>
        </w:tc>
        <w:tc>
          <w:tcPr>
            <w:tcW w:w="2127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</w:p>
        </w:tc>
        <w:tc>
          <w:tcPr>
            <w:tcW w:w="3118" w:type="dxa"/>
          </w:tcPr>
          <w:p w:rsidR="008816FE" w:rsidRPr="008816FE" w:rsidRDefault="008816FE" w:rsidP="008816FE">
            <w:pPr>
              <w:widowControl w:val="0"/>
              <w:spacing w:line="276" w:lineRule="auto"/>
              <w:jc w:val="center"/>
            </w:pPr>
          </w:p>
        </w:tc>
      </w:tr>
    </w:tbl>
    <w:p w:rsidR="008816FE" w:rsidRPr="008816FE" w:rsidRDefault="008816FE" w:rsidP="008816FE">
      <w:pPr>
        <w:widowControl w:val="0"/>
        <w:spacing w:line="276" w:lineRule="auto"/>
      </w:pPr>
    </w:p>
    <w:p w:rsidR="008816FE" w:rsidRPr="008816FE" w:rsidRDefault="008816FE" w:rsidP="008816FE">
      <w:pPr>
        <w:widowControl w:val="0"/>
        <w:spacing w:line="276" w:lineRule="auto"/>
      </w:pPr>
      <w:r w:rsidRPr="008816FE">
        <w:t>Директор _____________________________________________ (расшифровка подписи)</w:t>
      </w:r>
    </w:p>
    <w:p w:rsidR="008816FE" w:rsidRPr="008816FE" w:rsidRDefault="008816FE" w:rsidP="008816FE">
      <w:pPr>
        <w:widowControl w:val="0"/>
        <w:spacing w:line="276" w:lineRule="auto"/>
      </w:pPr>
      <w:r w:rsidRPr="008816FE">
        <w:t>Главный бухгалтер ____________________________________ (расшифровка подписи)</w:t>
      </w:r>
    </w:p>
    <w:p w:rsidR="0026450C" w:rsidRPr="002648D0" w:rsidRDefault="008816FE" w:rsidP="008816FE">
      <w:pPr>
        <w:widowControl w:val="0"/>
        <w:spacing w:line="276" w:lineRule="auto"/>
        <w:sectPr w:rsidR="0026450C" w:rsidRPr="002648D0" w:rsidSect="0026450C">
          <w:pgSz w:w="16838" w:h="11906" w:orient="landscape"/>
          <w:pgMar w:top="1276" w:right="1134" w:bottom="567" w:left="851" w:header="709" w:footer="709" w:gutter="0"/>
          <w:cols w:space="708"/>
          <w:docGrid w:linePitch="360"/>
        </w:sectPr>
      </w:pPr>
      <w:r w:rsidRPr="008816FE">
        <w:t>Руководитель ресурсоснабжающей организации ___________ (расшифровка подписи)</w:t>
      </w: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539"/>
      </w:tblGrid>
      <w:tr w:rsidR="002648D0" w:rsidRPr="008816FE" w:rsidTr="0026450C">
        <w:tc>
          <w:tcPr>
            <w:tcW w:w="4539" w:type="dxa"/>
            <w:shd w:val="clear" w:color="auto" w:fill="auto"/>
          </w:tcPr>
          <w:p w:rsidR="008816FE" w:rsidRPr="008816FE" w:rsidRDefault="008816FE" w:rsidP="008816FE">
            <w:pPr>
              <w:widowControl w:val="0"/>
              <w:tabs>
                <w:tab w:val="left" w:pos="2863"/>
              </w:tabs>
              <w:jc w:val="right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lastRenderedPageBreak/>
              <w:t xml:space="preserve">Приложение 4 </w:t>
            </w:r>
          </w:p>
          <w:p w:rsidR="0026450C" w:rsidRPr="008816FE" w:rsidRDefault="0026450C" w:rsidP="0026450C">
            <w:pPr>
              <w:widowControl w:val="0"/>
              <w:tabs>
                <w:tab w:val="left" w:pos="4825"/>
                <w:tab w:val="left" w:pos="5315"/>
              </w:tabs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t xml:space="preserve">к Порядку </w:t>
            </w:r>
            <w:r w:rsidRPr="002648D0">
              <w:rPr>
                <w:bCs/>
                <w:sz w:val="28"/>
                <w:szCs w:val="28"/>
              </w:rPr>
              <w:t>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Охинского муниципального округа</w:t>
            </w:r>
            <w:r w:rsidRPr="008816FE">
              <w:rPr>
                <w:sz w:val="28"/>
                <w:szCs w:val="28"/>
              </w:rPr>
              <w:t xml:space="preserve"> </w:t>
            </w:r>
          </w:p>
          <w:p w:rsidR="008816FE" w:rsidRPr="008816FE" w:rsidRDefault="0026450C" w:rsidP="0026450C">
            <w:pPr>
              <w:widowControl w:val="0"/>
              <w:tabs>
                <w:tab w:val="left" w:pos="2863"/>
              </w:tabs>
              <w:jc w:val="both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t xml:space="preserve">от </w:t>
            </w:r>
            <w:r w:rsidRPr="002648D0">
              <w:rPr>
                <w:sz w:val="28"/>
                <w:szCs w:val="28"/>
              </w:rPr>
              <w:t>______________</w:t>
            </w:r>
            <w:r w:rsidRPr="008816FE">
              <w:rPr>
                <w:sz w:val="28"/>
                <w:szCs w:val="28"/>
              </w:rPr>
              <w:t xml:space="preserve"> № </w:t>
            </w:r>
            <w:r w:rsidRPr="002648D0">
              <w:rPr>
                <w:sz w:val="28"/>
                <w:szCs w:val="28"/>
              </w:rPr>
              <w:t>_________</w:t>
            </w:r>
          </w:p>
        </w:tc>
      </w:tr>
    </w:tbl>
    <w:p w:rsidR="008816FE" w:rsidRPr="008816FE" w:rsidRDefault="008816FE" w:rsidP="008816FE">
      <w:pPr>
        <w:widowControl w:val="0"/>
        <w:jc w:val="center"/>
      </w:pPr>
      <w:r w:rsidRPr="008816FE">
        <w:t>Справка-расчет</w:t>
      </w:r>
    </w:p>
    <w:p w:rsidR="008816FE" w:rsidRPr="008816FE" w:rsidRDefault="008816FE" w:rsidP="008816FE">
      <w:pPr>
        <w:widowControl w:val="0"/>
        <w:jc w:val="center"/>
      </w:pPr>
      <w:r w:rsidRPr="008816FE">
        <w:t>объема потребления ___________</w:t>
      </w:r>
    </w:p>
    <w:p w:rsidR="008816FE" w:rsidRPr="008816FE" w:rsidRDefault="008816FE" w:rsidP="008816FE">
      <w:pPr>
        <w:widowControl w:val="0"/>
        <w:jc w:val="center"/>
      </w:pPr>
      <w:r w:rsidRPr="008816FE">
        <w:t>(вид коммунальной услуги), предоставленной</w:t>
      </w:r>
    </w:p>
    <w:p w:rsidR="008816FE" w:rsidRPr="008816FE" w:rsidRDefault="008816FE" w:rsidP="008816FE">
      <w:pPr>
        <w:widowControl w:val="0"/>
        <w:jc w:val="center"/>
      </w:pPr>
      <w:r w:rsidRPr="008816FE">
        <w:t>на общедомовые нужды по многоквартирным домам, оборудованным</w:t>
      </w:r>
    </w:p>
    <w:p w:rsidR="008816FE" w:rsidRPr="008816FE" w:rsidRDefault="008816FE" w:rsidP="008816FE">
      <w:pPr>
        <w:widowControl w:val="0"/>
        <w:jc w:val="center"/>
      </w:pPr>
      <w:r w:rsidRPr="008816FE">
        <w:t>общедомовыми приборами учета по _________________</w:t>
      </w:r>
    </w:p>
    <w:p w:rsidR="008816FE" w:rsidRPr="008816FE" w:rsidRDefault="008816FE" w:rsidP="008816FE">
      <w:pPr>
        <w:widowControl w:val="0"/>
        <w:spacing w:after="60"/>
        <w:jc w:val="center"/>
      </w:pPr>
      <w:r w:rsidRPr="008816FE">
        <w:t>(получатель) за _____________ (период)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60"/>
        <w:gridCol w:w="1559"/>
        <w:gridCol w:w="1559"/>
        <w:gridCol w:w="1701"/>
        <w:gridCol w:w="1701"/>
        <w:gridCol w:w="1843"/>
        <w:gridCol w:w="1843"/>
        <w:gridCol w:w="2551"/>
      </w:tblGrid>
      <w:tr w:rsidR="002648D0" w:rsidRPr="008816FE" w:rsidTr="009501AE">
        <w:tc>
          <w:tcPr>
            <w:tcW w:w="62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№ пп</w:t>
            </w:r>
          </w:p>
        </w:tc>
        <w:tc>
          <w:tcPr>
            <w:tcW w:w="1560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Адрес</w:t>
            </w:r>
          </w:p>
        </w:tc>
        <w:tc>
          <w:tcPr>
            <w:tcW w:w="155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Общая площадь пустующего муниципального жилого помещения (квартиры) или нежилого помещения в МКД, кв. м</w:t>
            </w:r>
          </w:p>
        </w:tc>
        <w:tc>
          <w:tcPr>
            <w:tcW w:w="155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Общая площадь всех жилых помещений (квартир) и нежилых помещений в МКД, кв. м</w:t>
            </w: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Объем коммунального ресурса, по показаниям общедомового прибора учета</w:t>
            </w: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Объем коммунального ресурса, потребленного в нежилых помещениях</w:t>
            </w:r>
          </w:p>
        </w:tc>
        <w:tc>
          <w:tcPr>
            <w:tcW w:w="1843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Объем коммунального ресурса, потребленного в жилом помещении (квартире), не оснащенном индивидуальным прибором учета</w:t>
            </w:r>
          </w:p>
        </w:tc>
        <w:tc>
          <w:tcPr>
            <w:tcW w:w="1843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Объем коммунального ресурса, потребленного в жилом помещении (квартире) по индивидуальным приборам учета</w:t>
            </w:r>
          </w:p>
        </w:tc>
        <w:tc>
          <w:tcPr>
            <w:tcW w:w="255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Объем коммунальной услуги, предоставленной на общедомовые нужды, приходящийся на жилое помещение (квартиру) или нежилое помещение гр. 9 = (гр. 5 - гр. 6 - гр. 7 - гр. 8) * (гр. 3 / гр. 4)</w:t>
            </w:r>
          </w:p>
        </w:tc>
      </w:tr>
      <w:tr w:rsidR="002648D0" w:rsidRPr="008816FE" w:rsidTr="009501AE">
        <w:tc>
          <w:tcPr>
            <w:tcW w:w="62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1</w:t>
            </w:r>
          </w:p>
        </w:tc>
        <w:tc>
          <w:tcPr>
            <w:tcW w:w="1560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2</w:t>
            </w:r>
          </w:p>
        </w:tc>
        <w:tc>
          <w:tcPr>
            <w:tcW w:w="155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3</w:t>
            </w:r>
          </w:p>
        </w:tc>
        <w:tc>
          <w:tcPr>
            <w:tcW w:w="155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4</w:t>
            </w: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5</w:t>
            </w: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6</w:t>
            </w:r>
          </w:p>
        </w:tc>
        <w:tc>
          <w:tcPr>
            <w:tcW w:w="1843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7</w:t>
            </w:r>
          </w:p>
        </w:tc>
        <w:tc>
          <w:tcPr>
            <w:tcW w:w="1843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8</w:t>
            </w:r>
          </w:p>
        </w:tc>
        <w:tc>
          <w:tcPr>
            <w:tcW w:w="255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  <w:r w:rsidRPr="008816FE">
              <w:t>9</w:t>
            </w:r>
          </w:p>
        </w:tc>
      </w:tr>
      <w:tr w:rsidR="002648D0" w:rsidRPr="008816FE" w:rsidTr="009501AE">
        <w:tc>
          <w:tcPr>
            <w:tcW w:w="62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</w:tr>
      <w:tr w:rsidR="002648D0" w:rsidRPr="008816FE" w:rsidTr="009501AE">
        <w:tc>
          <w:tcPr>
            <w:tcW w:w="62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1" w:type="dxa"/>
          </w:tcPr>
          <w:p w:rsidR="008816FE" w:rsidRPr="008816FE" w:rsidRDefault="008816FE" w:rsidP="008816FE">
            <w:pPr>
              <w:widowControl w:val="0"/>
              <w:autoSpaceDE w:val="0"/>
              <w:autoSpaceDN w:val="0"/>
              <w:jc w:val="center"/>
            </w:pPr>
          </w:p>
        </w:tc>
      </w:tr>
      <w:tr w:rsidR="0026450C" w:rsidRPr="002648D0" w:rsidTr="009501AE">
        <w:tc>
          <w:tcPr>
            <w:tcW w:w="62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1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</w:tr>
      <w:tr w:rsidR="0026450C" w:rsidRPr="002648D0" w:rsidTr="009501AE">
        <w:tc>
          <w:tcPr>
            <w:tcW w:w="62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551" w:type="dxa"/>
          </w:tcPr>
          <w:p w:rsidR="0026450C" w:rsidRPr="002648D0" w:rsidRDefault="0026450C" w:rsidP="008816FE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8816FE" w:rsidRPr="008816FE" w:rsidRDefault="008816FE" w:rsidP="008816FE">
      <w:pPr>
        <w:widowControl w:val="0"/>
        <w:autoSpaceDE w:val="0"/>
        <w:autoSpaceDN w:val="0"/>
      </w:pPr>
    </w:p>
    <w:p w:rsidR="008816FE" w:rsidRPr="008816FE" w:rsidRDefault="008816FE" w:rsidP="008816FE">
      <w:pPr>
        <w:widowControl w:val="0"/>
        <w:autoSpaceDE w:val="0"/>
        <w:autoSpaceDN w:val="0"/>
        <w:spacing w:line="252" w:lineRule="auto"/>
      </w:pPr>
      <w:r w:rsidRPr="008816FE">
        <w:t>Директор _____________________________________________ (расшифровка подписи)</w:t>
      </w:r>
    </w:p>
    <w:p w:rsidR="008816FE" w:rsidRPr="008816FE" w:rsidRDefault="008816FE" w:rsidP="008816FE">
      <w:pPr>
        <w:widowControl w:val="0"/>
        <w:autoSpaceDE w:val="0"/>
        <w:autoSpaceDN w:val="0"/>
        <w:spacing w:line="252" w:lineRule="auto"/>
      </w:pPr>
      <w:r w:rsidRPr="008816FE">
        <w:t>Главный бухгалтер ____________________________________ (расшифровка подписи)</w:t>
      </w:r>
    </w:p>
    <w:p w:rsidR="0026450C" w:rsidRPr="002648D0" w:rsidRDefault="008816FE" w:rsidP="008816FE">
      <w:pPr>
        <w:widowControl w:val="0"/>
        <w:autoSpaceDE w:val="0"/>
        <w:autoSpaceDN w:val="0"/>
        <w:spacing w:line="252" w:lineRule="auto"/>
        <w:sectPr w:rsidR="0026450C" w:rsidRPr="002648D0" w:rsidSect="0026450C">
          <w:pgSz w:w="16838" w:h="11906" w:orient="landscape"/>
          <w:pgMar w:top="1276" w:right="1134" w:bottom="567" w:left="851" w:header="709" w:footer="709" w:gutter="0"/>
          <w:cols w:space="708"/>
          <w:docGrid w:linePitch="360"/>
        </w:sectPr>
      </w:pPr>
      <w:r w:rsidRPr="008816FE">
        <w:t>Руководитель ресурсоснабжающей организации ___________ (расшифровка подписи)</w:t>
      </w: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539"/>
      </w:tblGrid>
      <w:tr w:rsidR="002648D0" w:rsidRPr="008816FE" w:rsidTr="0026450C">
        <w:tc>
          <w:tcPr>
            <w:tcW w:w="4539" w:type="dxa"/>
            <w:shd w:val="clear" w:color="auto" w:fill="auto"/>
          </w:tcPr>
          <w:p w:rsidR="008816FE" w:rsidRPr="008816FE" w:rsidRDefault="008816FE" w:rsidP="008816FE">
            <w:pPr>
              <w:widowControl w:val="0"/>
              <w:tabs>
                <w:tab w:val="left" w:pos="2863"/>
              </w:tabs>
              <w:jc w:val="right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lastRenderedPageBreak/>
              <w:t xml:space="preserve">Приложение 5 </w:t>
            </w:r>
          </w:p>
          <w:p w:rsidR="0026450C" w:rsidRPr="008816FE" w:rsidRDefault="0026450C" w:rsidP="0026450C">
            <w:pPr>
              <w:widowControl w:val="0"/>
              <w:tabs>
                <w:tab w:val="left" w:pos="4825"/>
                <w:tab w:val="left" w:pos="5315"/>
              </w:tabs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t xml:space="preserve">к Порядку </w:t>
            </w:r>
            <w:r w:rsidRPr="002648D0">
              <w:rPr>
                <w:bCs/>
                <w:sz w:val="28"/>
                <w:szCs w:val="28"/>
              </w:rPr>
              <w:t>оплаты расходов на коммунальные услуги, расходов на содержание пустующих муниципальных жилых (нежилых) помещений и общего имущества в многоквартирном доме на территории Охинского муниципального округа</w:t>
            </w:r>
            <w:r w:rsidRPr="008816FE">
              <w:rPr>
                <w:sz w:val="28"/>
                <w:szCs w:val="28"/>
              </w:rPr>
              <w:t xml:space="preserve"> </w:t>
            </w:r>
          </w:p>
          <w:p w:rsidR="008816FE" w:rsidRPr="008816FE" w:rsidRDefault="0026450C" w:rsidP="0026450C">
            <w:pPr>
              <w:widowControl w:val="0"/>
              <w:tabs>
                <w:tab w:val="left" w:pos="2863"/>
              </w:tabs>
              <w:jc w:val="both"/>
              <w:rPr>
                <w:sz w:val="28"/>
                <w:szCs w:val="28"/>
              </w:rPr>
            </w:pPr>
            <w:r w:rsidRPr="008816FE">
              <w:rPr>
                <w:sz w:val="28"/>
                <w:szCs w:val="28"/>
              </w:rPr>
              <w:t xml:space="preserve">от </w:t>
            </w:r>
            <w:r w:rsidRPr="002648D0">
              <w:rPr>
                <w:sz w:val="28"/>
                <w:szCs w:val="28"/>
              </w:rPr>
              <w:t>______________</w:t>
            </w:r>
            <w:r w:rsidRPr="008816FE">
              <w:rPr>
                <w:sz w:val="28"/>
                <w:szCs w:val="28"/>
              </w:rPr>
              <w:t xml:space="preserve"> № </w:t>
            </w:r>
            <w:r w:rsidRPr="002648D0">
              <w:rPr>
                <w:sz w:val="28"/>
                <w:szCs w:val="28"/>
              </w:rPr>
              <w:t>_________</w:t>
            </w:r>
          </w:p>
        </w:tc>
      </w:tr>
    </w:tbl>
    <w:p w:rsidR="008816FE" w:rsidRPr="008816FE" w:rsidRDefault="008816FE" w:rsidP="008816FE">
      <w:pPr>
        <w:widowControl w:val="0"/>
        <w:jc w:val="center"/>
        <w:rPr>
          <w:sz w:val="28"/>
          <w:szCs w:val="28"/>
        </w:rPr>
      </w:pPr>
    </w:p>
    <w:p w:rsidR="008816FE" w:rsidRPr="008816FE" w:rsidRDefault="008816FE" w:rsidP="008816FE">
      <w:pPr>
        <w:widowControl w:val="0"/>
        <w:spacing w:line="242" w:lineRule="auto"/>
        <w:jc w:val="center"/>
      </w:pPr>
      <w:r w:rsidRPr="008816FE">
        <w:t>РЕЕСТР</w:t>
      </w:r>
    </w:p>
    <w:p w:rsidR="008816FE" w:rsidRPr="008816FE" w:rsidRDefault="008816FE" w:rsidP="008816FE">
      <w:pPr>
        <w:widowControl w:val="0"/>
        <w:spacing w:line="242" w:lineRule="auto"/>
        <w:jc w:val="center"/>
      </w:pPr>
      <w:r w:rsidRPr="008816FE">
        <w:t>расходов, возникших</w:t>
      </w:r>
    </w:p>
    <w:p w:rsidR="008816FE" w:rsidRPr="008816FE" w:rsidRDefault="008816FE" w:rsidP="008816FE">
      <w:pPr>
        <w:widowControl w:val="0"/>
        <w:spacing w:line="242" w:lineRule="auto"/>
        <w:jc w:val="center"/>
      </w:pPr>
      <w:r w:rsidRPr="008816FE">
        <w:t>в результате обслуживания пустующих муниципальных квартир</w:t>
      </w:r>
    </w:p>
    <w:p w:rsidR="008816FE" w:rsidRPr="008816FE" w:rsidRDefault="008816FE" w:rsidP="008816FE">
      <w:pPr>
        <w:widowControl w:val="0"/>
        <w:spacing w:line="242" w:lineRule="auto"/>
        <w:jc w:val="center"/>
      </w:pPr>
      <w:r w:rsidRPr="008816FE">
        <w:t>(пустующих муниципальных нежилых помещений),</w:t>
      </w:r>
    </w:p>
    <w:p w:rsidR="008816FE" w:rsidRPr="008816FE" w:rsidRDefault="008816FE" w:rsidP="008816FE">
      <w:pPr>
        <w:widowControl w:val="0"/>
        <w:spacing w:line="242" w:lineRule="auto"/>
        <w:jc w:val="center"/>
      </w:pPr>
      <w:r w:rsidRPr="008816FE">
        <w:t>на общедомовые нужды в многоквартирном доме</w:t>
      </w:r>
    </w:p>
    <w:p w:rsidR="008816FE" w:rsidRPr="008816FE" w:rsidRDefault="008816FE" w:rsidP="008816FE">
      <w:pPr>
        <w:widowControl w:val="0"/>
        <w:spacing w:line="242" w:lineRule="auto"/>
        <w:jc w:val="center"/>
      </w:pPr>
      <w:r w:rsidRPr="008816FE">
        <w:t>__________________________________________________________</w:t>
      </w:r>
    </w:p>
    <w:p w:rsidR="008816FE" w:rsidRPr="008816FE" w:rsidRDefault="008816FE" w:rsidP="008816FE">
      <w:pPr>
        <w:widowControl w:val="0"/>
        <w:spacing w:line="242" w:lineRule="auto"/>
        <w:jc w:val="center"/>
      </w:pPr>
      <w:r w:rsidRPr="008816FE">
        <w:t>(вид коммунальной услуги)</w:t>
      </w:r>
    </w:p>
    <w:p w:rsidR="008816FE" w:rsidRPr="008816FE" w:rsidRDefault="008816FE" w:rsidP="008816FE">
      <w:pPr>
        <w:widowControl w:val="0"/>
        <w:spacing w:line="242" w:lineRule="auto"/>
        <w:jc w:val="center"/>
      </w:pPr>
      <w:r w:rsidRPr="008816FE">
        <w:t>__________________________________________________________</w:t>
      </w:r>
    </w:p>
    <w:p w:rsidR="008816FE" w:rsidRPr="008816FE" w:rsidRDefault="008816FE" w:rsidP="008816FE">
      <w:pPr>
        <w:widowControl w:val="0"/>
        <w:spacing w:line="242" w:lineRule="auto"/>
        <w:jc w:val="center"/>
      </w:pPr>
      <w:r w:rsidRPr="008816FE">
        <w:t>(наименование предприятия)</w:t>
      </w:r>
    </w:p>
    <w:p w:rsidR="008816FE" w:rsidRPr="008816FE" w:rsidRDefault="008816FE" w:rsidP="008816FE">
      <w:pPr>
        <w:widowControl w:val="0"/>
        <w:spacing w:line="242" w:lineRule="auto"/>
        <w:jc w:val="center"/>
      </w:pPr>
      <w:r w:rsidRPr="008816FE">
        <w:t>по состоянию _______________ 20____ г.</w:t>
      </w:r>
    </w:p>
    <w:p w:rsidR="008816FE" w:rsidRPr="008816FE" w:rsidRDefault="008816FE" w:rsidP="008816FE">
      <w:pPr>
        <w:widowControl w:val="0"/>
        <w:spacing w:line="242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268"/>
        <w:gridCol w:w="2693"/>
        <w:gridCol w:w="3828"/>
        <w:gridCol w:w="1984"/>
        <w:gridCol w:w="3402"/>
      </w:tblGrid>
      <w:tr w:rsidR="002648D0" w:rsidRPr="008816FE" w:rsidTr="009501AE">
        <w:tc>
          <w:tcPr>
            <w:tcW w:w="771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№ пп</w:t>
            </w:r>
          </w:p>
        </w:tc>
        <w:tc>
          <w:tcPr>
            <w:tcW w:w="2268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 xml:space="preserve">Этажность жилого </w:t>
            </w:r>
          </w:p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 xml:space="preserve">дома </w:t>
            </w:r>
          </w:p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Адрес</w:t>
            </w:r>
          </w:p>
        </w:tc>
        <w:tc>
          <w:tcPr>
            <w:tcW w:w="2693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Период обслуживания (кол-во месяцев)</w:t>
            </w:r>
          </w:p>
        </w:tc>
        <w:tc>
          <w:tcPr>
            <w:tcW w:w="3828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Объем коммунальной услуги, приходящийся на пустующее муниципальное жилое (нежилое) помещение, на общедомовые нужды</w:t>
            </w:r>
          </w:p>
        </w:tc>
        <w:tc>
          <w:tcPr>
            <w:tcW w:w="1984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Тариф</w:t>
            </w:r>
          </w:p>
        </w:tc>
        <w:tc>
          <w:tcPr>
            <w:tcW w:w="3402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Всего сумма недополученных доходов на общедомовые нужды, рублей (гр. 3 * гр. 4 * гр. 5)</w:t>
            </w:r>
          </w:p>
        </w:tc>
      </w:tr>
      <w:tr w:rsidR="002648D0" w:rsidRPr="008816FE" w:rsidTr="009501AE">
        <w:tc>
          <w:tcPr>
            <w:tcW w:w="771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1</w:t>
            </w:r>
          </w:p>
        </w:tc>
        <w:tc>
          <w:tcPr>
            <w:tcW w:w="2268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2</w:t>
            </w:r>
          </w:p>
        </w:tc>
        <w:tc>
          <w:tcPr>
            <w:tcW w:w="2693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3</w:t>
            </w:r>
          </w:p>
        </w:tc>
        <w:tc>
          <w:tcPr>
            <w:tcW w:w="3828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4</w:t>
            </w:r>
          </w:p>
        </w:tc>
        <w:tc>
          <w:tcPr>
            <w:tcW w:w="1984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5</w:t>
            </w:r>
          </w:p>
        </w:tc>
        <w:tc>
          <w:tcPr>
            <w:tcW w:w="3402" w:type="dxa"/>
          </w:tcPr>
          <w:p w:rsidR="008816FE" w:rsidRPr="008816FE" w:rsidRDefault="008816FE" w:rsidP="008816FE">
            <w:pPr>
              <w:widowControl w:val="0"/>
              <w:jc w:val="center"/>
            </w:pPr>
            <w:r w:rsidRPr="008816FE">
              <w:t>6</w:t>
            </w:r>
          </w:p>
        </w:tc>
      </w:tr>
      <w:tr w:rsidR="002648D0" w:rsidRPr="008816FE" w:rsidTr="009501AE">
        <w:tc>
          <w:tcPr>
            <w:tcW w:w="771" w:type="dxa"/>
          </w:tcPr>
          <w:p w:rsidR="008816FE" w:rsidRPr="008816FE" w:rsidRDefault="008816FE" w:rsidP="008816FE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8816FE" w:rsidRPr="008816FE" w:rsidRDefault="008816FE" w:rsidP="008816FE">
            <w:pPr>
              <w:widowControl w:val="0"/>
              <w:jc w:val="center"/>
            </w:pPr>
          </w:p>
        </w:tc>
        <w:tc>
          <w:tcPr>
            <w:tcW w:w="2693" w:type="dxa"/>
          </w:tcPr>
          <w:p w:rsidR="008816FE" w:rsidRPr="008816FE" w:rsidRDefault="008816FE" w:rsidP="008816FE">
            <w:pPr>
              <w:widowControl w:val="0"/>
              <w:jc w:val="center"/>
            </w:pPr>
          </w:p>
        </w:tc>
        <w:tc>
          <w:tcPr>
            <w:tcW w:w="3828" w:type="dxa"/>
          </w:tcPr>
          <w:p w:rsidR="008816FE" w:rsidRPr="008816FE" w:rsidRDefault="008816FE" w:rsidP="008816FE">
            <w:pPr>
              <w:widowControl w:val="0"/>
              <w:jc w:val="center"/>
            </w:pPr>
          </w:p>
        </w:tc>
        <w:tc>
          <w:tcPr>
            <w:tcW w:w="1984" w:type="dxa"/>
          </w:tcPr>
          <w:p w:rsidR="008816FE" w:rsidRPr="008816FE" w:rsidRDefault="008816FE" w:rsidP="008816FE">
            <w:pPr>
              <w:widowControl w:val="0"/>
              <w:jc w:val="center"/>
            </w:pPr>
          </w:p>
        </w:tc>
        <w:tc>
          <w:tcPr>
            <w:tcW w:w="3402" w:type="dxa"/>
          </w:tcPr>
          <w:p w:rsidR="008816FE" w:rsidRPr="008816FE" w:rsidRDefault="008816FE" w:rsidP="008816FE">
            <w:pPr>
              <w:widowControl w:val="0"/>
              <w:jc w:val="center"/>
            </w:pPr>
          </w:p>
        </w:tc>
      </w:tr>
    </w:tbl>
    <w:p w:rsidR="008816FE" w:rsidRPr="008816FE" w:rsidRDefault="008816FE" w:rsidP="008816FE">
      <w:pPr>
        <w:widowControl w:val="0"/>
        <w:jc w:val="center"/>
      </w:pPr>
    </w:p>
    <w:p w:rsidR="008816FE" w:rsidRPr="008816FE" w:rsidRDefault="008816FE" w:rsidP="008816FE">
      <w:pPr>
        <w:widowControl w:val="0"/>
        <w:spacing w:line="252" w:lineRule="auto"/>
      </w:pPr>
      <w:r w:rsidRPr="008816FE">
        <w:t>Директор __________________________ (расшифровка подписи)</w:t>
      </w:r>
    </w:p>
    <w:p w:rsidR="008816FE" w:rsidRPr="008816FE" w:rsidRDefault="008816FE" w:rsidP="008816FE">
      <w:pPr>
        <w:widowControl w:val="0"/>
        <w:spacing w:line="252" w:lineRule="auto"/>
      </w:pPr>
      <w:r w:rsidRPr="008816FE">
        <w:t>Главный бухгалтер _________________ (расшифровка подписи)</w:t>
      </w:r>
    </w:p>
    <w:sectPr w:rsidR="008816FE" w:rsidRPr="008816FE" w:rsidSect="0026450C">
      <w:pgSz w:w="16838" w:h="11906" w:orient="landscape"/>
      <w:pgMar w:top="1276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08" w:rsidRDefault="00373508" w:rsidP="00672D86">
      <w:r>
        <w:separator/>
      </w:r>
    </w:p>
  </w:endnote>
  <w:endnote w:type="continuationSeparator" w:id="0">
    <w:p w:rsidR="00373508" w:rsidRDefault="00373508" w:rsidP="0067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08" w:rsidRDefault="00373508" w:rsidP="00672D86">
      <w:r>
        <w:separator/>
      </w:r>
    </w:p>
  </w:footnote>
  <w:footnote w:type="continuationSeparator" w:id="0">
    <w:p w:rsidR="00373508" w:rsidRDefault="00373508" w:rsidP="0067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169"/>
    <w:multiLevelType w:val="multilevel"/>
    <w:tmpl w:val="635E8A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F446D83"/>
    <w:multiLevelType w:val="hybridMultilevel"/>
    <w:tmpl w:val="3CD07DFC"/>
    <w:lvl w:ilvl="0" w:tplc="C83894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227A"/>
    <w:multiLevelType w:val="multilevel"/>
    <w:tmpl w:val="E9D04E4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3" w15:restartNumberingAfterBreak="0">
    <w:nsid w:val="3BEF1269"/>
    <w:multiLevelType w:val="hybridMultilevel"/>
    <w:tmpl w:val="519679EE"/>
    <w:lvl w:ilvl="0" w:tplc="B50AD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C2F09"/>
    <w:multiLevelType w:val="multilevel"/>
    <w:tmpl w:val="142C59C2"/>
    <w:lvl w:ilvl="0">
      <w:start w:val="1"/>
      <w:numFmt w:val="decimal"/>
      <w:lvlText w:val="%1."/>
      <w:lvlJc w:val="left"/>
      <w:pPr>
        <w:ind w:left="1767" w:hanging="915"/>
      </w:pPr>
    </w:lvl>
    <w:lvl w:ilvl="1">
      <w:start w:val="1"/>
      <w:numFmt w:val="decimal"/>
      <w:isLgl/>
      <w:lvlText w:val="%1.%2."/>
      <w:lvlJc w:val="left"/>
      <w:pPr>
        <w:ind w:left="-8" w:hanging="1125"/>
      </w:pPr>
    </w:lvl>
    <w:lvl w:ilvl="2">
      <w:start w:val="1"/>
      <w:numFmt w:val="decimal"/>
      <w:isLgl/>
      <w:lvlText w:val="%1.%2.%3."/>
      <w:lvlJc w:val="left"/>
      <w:pPr>
        <w:ind w:left="-8" w:hanging="1125"/>
      </w:pPr>
    </w:lvl>
    <w:lvl w:ilvl="3">
      <w:start w:val="1"/>
      <w:numFmt w:val="decimal"/>
      <w:isLgl/>
      <w:lvlText w:val="%1.%2.%3.%4."/>
      <w:lvlJc w:val="left"/>
      <w:pPr>
        <w:ind w:left="-8" w:hanging="1125"/>
      </w:pPr>
    </w:lvl>
    <w:lvl w:ilvl="4">
      <w:start w:val="1"/>
      <w:numFmt w:val="decimal"/>
      <w:isLgl/>
      <w:lvlText w:val="%1.%2.%3.%4.%5."/>
      <w:lvlJc w:val="left"/>
      <w:pPr>
        <w:ind w:left="-8" w:hanging="1125"/>
      </w:pPr>
    </w:lvl>
    <w:lvl w:ilvl="5">
      <w:start w:val="1"/>
      <w:numFmt w:val="decimal"/>
      <w:isLgl/>
      <w:lvlText w:val="%1.%2.%3.%4.%5.%6."/>
      <w:lvlJc w:val="left"/>
      <w:pPr>
        <w:ind w:left="-8" w:hanging="1125"/>
      </w:pPr>
    </w:lvl>
    <w:lvl w:ilvl="6">
      <w:start w:val="1"/>
      <w:numFmt w:val="decimal"/>
      <w:isLgl/>
      <w:lvlText w:val="%1.%2.%3.%4.%5.%6.%7."/>
      <w:lvlJc w:val="left"/>
      <w:pPr>
        <w:ind w:left="307" w:hanging="1440"/>
      </w:pPr>
    </w:lvl>
    <w:lvl w:ilvl="7">
      <w:start w:val="1"/>
      <w:numFmt w:val="decimal"/>
      <w:isLgl/>
      <w:lvlText w:val="%1.%2.%3.%4.%5.%6.%7.%8."/>
      <w:lvlJc w:val="left"/>
      <w:pPr>
        <w:ind w:left="307" w:hanging="1440"/>
      </w:pPr>
    </w:lvl>
    <w:lvl w:ilvl="8">
      <w:start w:val="1"/>
      <w:numFmt w:val="decimal"/>
      <w:isLgl/>
      <w:lvlText w:val="%1.%2.%3.%4.%5.%6.%7.%8.%9."/>
      <w:lvlJc w:val="left"/>
      <w:pPr>
        <w:ind w:left="667" w:hanging="18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CE"/>
    <w:rsid w:val="00003AE7"/>
    <w:rsid w:val="00010EF5"/>
    <w:rsid w:val="000138A1"/>
    <w:rsid w:val="00015648"/>
    <w:rsid w:val="00035328"/>
    <w:rsid w:val="00036C97"/>
    <w:rsid w:val="00051A2A"/>
    <w:rsid w:val="00064AB7"/>
    <w:rsid w:val="000771BE"/>
    <w:rsid w:val="00085785"/>
    <w:rsid w:val="0009015B"/>
    <w:rsid w:val="000A544C"/>
    <w:rsid w:val="000B14E0"/>
    <w:rsid w:val="000C43DD"/>
    <w:rsid w:val="000D65A8"/>
    <w:rsid w:val="000F2B84"/>
    <w:rsid w:val="000F5429"/>
    <w:rsid w:val="00100CC7"/>
    <w:rsid w:val="0010101D"/>
    <w:rsid w:val="0010754C"/>
    <w:rsid w:val="00125244"/>
    <w:rsid w:val="00130F1F"/>
    <w:rsid w:val="00134CDF"/>
    <w:rsid w:val="0015675C"/>
    <w:rsid w:val="00174B62"/>
    <w:rsid w:val="001A1C84"/>
    <w:rsid w:val="001D66F0"/>
    <w:rsid w:val="001E015C"/>
    <w:rsid w:val="001E068E"/>
    <w:rsid w:val="0021239D"/>
    <w:rsid w:val="0022446C"/>
    <w:rsid w:val="00253DF3"/>
    <w:rsid w:val="00260D22"/>
    <w:rsid w:val="00263FAC"/>
    <w:rsid w:val="0026450C"/>
    <w:rsid w:val="002648D0"/>
    <w:rsid w:val="00273303"/>
    <w:rsid w:val="002876D7"/>
    <w:rsid w:val="002A1B68"/>
    <w:rsid w:val="002A1C70"/>
    <w:rsid w:val="002B3E22"/>
    <w:rsid w:val="002B78EA"/>
    <w:rsid w:val="002C3B8F"/>
    <w:rsid w:val="002C4954"/>
    <w:rsid w:val="002D6681"/>
    <w:rsid w:val="002E523D"/>
    <w:rsid w:val="002F6A42"/>
    <w:rsid w:val="003070CF"/>
    <w:rsid w:val="00362D8A"/>
    <w:rsid w:val="003662B5"/>
    <w:rsid w:val="00373508"/>
    <w:rsid w:val="0038375D"/>
    <w:rsid w:val="003A0189"/>
    <w:rsid w:val="003B5E78"/>
    <w:rsid w:val="003D70E9"/>
    <w:rsid w:val="003E3B60"/>
    <w:rsid w:val="003E6129"/>
    <w:rsid w:val="003F3D8F"/>
    <w:rsid w:val="003F6DBC"/>
    <w:rsid w:val="004021CC"/>
    <w:rsid w:val="004118C0"/>
    <w:rsid w:val="004340F6"/>
    <w:rsid w:val="00435004"/>
    <w:rsid w:val="00440603"/>
    <w:rsid w:val="00450AF8"/>
    <w:rsid w:val="00453893"/>
    <w:rsid w:val="004563DF"/>
    <w:rsid w:val="00464276"/>
    <w:rsid w:val="004737F4"/>
    <w:rsid w:val="0047509C"/>
    <w:rsid w:val="00491FF7"/>
    <w:rsid w:val="004B202F"/>
    <w:rsid w:val="004C1EA6"/>
    <w:rsid w:val="004D1D56"/>
    <w:rsid w:val="004D67DC"/>
    <w:rsid w:val="005034C2"/>
    <w:rsid w:val="005077FD"/>
    <w:rsid w:val="005111F1"/>
    <w:rsid w:val="00511C3C"/>
    <w:rsid w:val="005320D5"/>
    <w:rsid w:val="0053452B"/>
    <w:rsid w:val="00535C5E"/>
    <w:rsid w:val="00546BBC"/>
    <w:rsid w:val="005522E7"/>
    <w:rsid w:val="005825A3"/>
    <w:rsid w:val="00586BD8"/>
    <w:rsid w:val="005A273C"/>
    <w:rsid w:val="005A66F4"/>
    <w:rsid w:val="005B5905"/>
    <w:rsid w:val="005C70CF"/>
    <w:rsid w:val="005F0CDF"/>
    <w:rsid w:val="005F146C"/>
    <w:rsid w:val="005F4DC1"/>
    <w:rsid w:val="00601958"/>
    <w:rsid w:val="006041D2"/>
    <w:rsid w:val="00613658"/>
    <w:rsid w:val="00627091"/>
    <w:rsid w:val="0063364C"/>
    <w:rsid w:val="006578CB"/>
    <w:rsid w:val="006622BC"/>
    <w:rsid w:val="00672450"/>
    <w:rsid w:val="00672D86"/>
    <w:rsid w:val="006822A0"/>
    <w:rsid w:val="00683506"/>
    <w:rsid w:val="006A68B6"/>
    <w:rsid w:val="006A7720"/>
    <w:rsid w:val="006C7E72"/>
    <w:rsid w:val="006E41B2"/>
    <w:rsid w:val="006E4C20"/>
    <w:rsid w:val="006E53AE"/>
    <w:rsid w:val="006E68DD"/>
    <w:rsid w:val="006F0E90"/>
    <w:rsid w:val="006F29F3"/>
    <w:rsid w:val="00707E17"/>
    <w:rsid w:val="00710A26"/>
    <w:rsid w:val="00715EB7"/>
    <w:rsid w:val="007238AF"/>
    <w:rsid w:val="00733036"/>
    <w:rsid w:val="00740CE3"/>
    <w:rsid w:val="00747C6B"/>
    <w:rsid w:val="00757C51"/>
    <w:rsid w:val="00764B60"/>
    <w:rsid w:val="007839A8"/>
    <w:rsid w:val="007910C2"/>
    <w:rsid w:val="00797E1D"/>
    <w:rsid w:val="007B3CDB"/>
    <w:rsid w:val="007C41BA"/>
    <w:rsid w:val="007C7A42"/>
    <w:rsid w:val="007D502B"/>
    <w:rsid w:val="007F0021"/>
    <w:rsid w:val="007F4B33"/>
    <w:rsid w:val="008024D0"/>
    <w:rsid w:val="00803824"/>
    <w:rsid w:val="00806BC6"/>
    <w:rsid w:val="008230C8"/>
    <w:rsid w:val="00826ABF"/>
    <w:rsid w:val="00842293"/>
    <w:rsid w:val="008531E5"/>
    <w:rsid w:val="00856F2E"/>
    <w:rsid w:val="00864425"/>
    <w:rsid w:val="00874D3C"/>
    <w:rsid w:val="008751E4"/>
    <w:rsid w:val="008816FE"/>
    <w:rsid w:val="008857E4"/>
    <w:rsid w:val="00885FEA"/>
    <w:rsid w:val="008957A8"/>
    <w:rsid w:val="008A1E04"/>
    <w:rsid w:val="008A4182"/>
    <w:rsid w:val="008B54AC"/>
    <w:rsid w:val="008F7D85"/>
    <w:rsid w:val="00911C42"/>
    <w:rsid w:val="0094250A"/>
    <w:rsid w:val="00946677"/>
    <w:rsid w:val="00956DE7"/>
    <w:rsid w:val="0097417D"/>
    <w:rsid w:val="009951E2"/>
    <w:rsid w:val="009B4912"/>
    <w:rsid w:val="009C2CB6"/>
    <w:rsid w:val="009D1DE1"/>
    <w:rsid w:val="009D42DB"/>
    <w:rsid w:val="009F367E"/>
    <w:rsid w:val="009F5239"/>
    <w:rsid w:val="009F6027"/>
    <w:rsid w:val="00A038BD"/>
    <w:rsid w:val="00A20077"/>
    <w:rsid w:val="00A21EFD"/>
    <w:rsid w:val="00A5576F"/>
    <w:rsid w:val="00A56097"/>
    <w:rsid w:val="00A57E1D"/>
    <w:rsid w:val="00A62A60"/>
    <w:rsid w:val="00A62DCE"/>
    <w:rsid w:val="00A6650D"/>
    <w:rsid w:val="00A837F5"/>
    <w:rsid w:val="00AA3EC2"/>
    <w:rsid w:val="00AB3C19"/>
    <w:rsid w:val="00AC17FD"/>
    <w:rsid w:val="00AC2880"/>
    <w:rsid w:val="00AC53ED"/>
    <w:rsid w:val="00AD5DF3"/>
    <w:rsid w:val="00AE1A75"/>
    <w:rsid w:val="00AF4D96"/>
    <w:rsid w:val="00AF5A11"/>
    <w:rsid w:val="00AF7E89"/>
    <w:rsid w:val="00B11F24"/>
    <w:rsid w:val="00B127E9"/>
    <w:rsid w:val="00B25709"/>
    <w:rsid w:val="00B34678"/>
    <w:rsid w:val="00B35FB4"/>
    <w:rsid w:val="00B4642C"/>
    <w:rsid w:val="00B56C57"/>
    <w:rsid w:val="00B57B4B"/>
    <w:rsid w:val="00B626D5"/>
    <w:rsid w:val="00B66C96"/>
    <w:rsid w:val="00B7033B"/>
    <w:rsid w:val="00B71DCB"/>
    <w:rsid w:val="00B82691"/>
    <w:rsid w:val="00B87068"/>
    <w:rsid w:val="00B872DC"/>
    <w:rsid w:val="00B90F96"/>
    <w:rsid w:val="00B9168D"/>
    <w:rsid w:val="00B917CE"/>
    <w:rsid w:val="00B95BC1"/>
    <w:rsid w:val="00BC39BF"/>
    <w:rsid w:val="00BC6A30"/>
    <w:rsid w:val="00BD72BE"/>
    <w:rsid w:val="00BE5778"/>
    <w:rsid w:val="00BE768E"/>
    <w:rsid w:val="00BF0258"/>
    <w:rsid w:val="00BF34D8"/>
    <w:rsid w:val="00BF483F"/>
    <w:rsid w:val="00BF739C"/>
    <w:rsid w:val="00C177D1"/>
    <w:rsid w:val="00C31FA5"/>
    <w:rsid w:val="00C5595C"/>
    <w:rsid w:val="00C61E20"/>
    <w:rsid w:val="00C67E81"/>
    <w:rsid w:val="00C92F7C"/>
    <w:rsid w:val="00C97981"/>
    <w:rsid w:val="00CE5F6E"/>
    <w:rsid w:val="00CF43AC"/>
    <w:rsid w:val="00D028D2"/>
    <w:rsid w:val="00D30F88"/>
    <w:rsid w:val="00D36997"/>
    <w:rsid w:val="00D56686"/>
    <w:rsid w:val="00D603EF"/>
    <w:rsid w:val="00D60755"/>
    <w:rsid w:val="00D9526B"/>
    <w:rsid w:val="00DC15C7"/>
    <w:rsid w:val="00DC596F"/>
    <w:rsid w:val="00E203EA"/>
    <w:rsid w:val="00E34715"/>
    <w:rsid w:val="00E53605"/>
    <w:rsid w:val="00E56235"/>
    <w:rsid w:val="00E727AD"/>
    <w:rsid w:val="00E8382D"/>
    <w:rsid w:val="00EA46FF"/>
    <w:rsid w:val="00EB385C"/>
    <w:rsid w:val="00EB4768"/>
    <w:rsid w:val="00EE0CBB"/>
    <w:rsid w:val="00F068CC"/>
    <w:rsid w:val="00F30701"/>
    <w:rsid w:val="00F46A79"/>
    <w:rsid w:val="00F52D0C"/>
    <w:rsid w:val="00F63344"/>
    <w:rsid w:val="00F66EA3"/>
    <w:rsid w:val="00F74942"/>
    <w:rsid w:val="00F83010"/>
    <w:rsid w:val="00F835D2"/>
    <w:rsid w:val="00FE1FDF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3877F-2DEB-4E5D-875A-93D6E1FA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DCE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A62DC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56F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2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F0CD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F0021"/>
    <w:pPr>
      <w:ind w:left="720"/>
      <w:contextualSpacing/>
    </w:pPr>
  </w:style>
  <w:style w:type="table" w:styleId="a7">
    <w:name w:val="Table Grid"/>
    <w:basedOn w:val="a1"/>
    <w:uiPriority w:val="39"/>
    <w:rsid w:val="0067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2D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2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2D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2D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17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Ксендзова Татьяна Арнольдовна</dc:creator>
  <cp:keywords/>
  <dc:description/>
  <cp:lastModifiedBy>Ксендзова Татьяна Арнольдовна</cp:lastModifiedBy>
  <cp:revision>11</cp:revision>
  <cp:lastPrinted>2025-01-22T01:26:00Z</cp:lastPrinted>
  <dcterms:created xsi:type="dcterms:W3CDTF">2025-01-21T04:24:00Z</dcterms:created>
  <dcterms:modified xsi:type="dcterms:W3CDTF">2025-01-22T01:54:00Z</dcterms:modified>
</cp:coreProperties>
</file>