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DCE" w:rsidRPr="001D00D0" w:rsidRDefault="00A62DCE" w:rsidP="00A62DCE">
      <w:pPr>
        <w:jc w:val="center"/>
      </w:pPr>
      <w:r w:rsidRPr="001D00D0">
        <w:rPr>
          <w:noProof/>
          <w:sz w:val="28"/>
          <w:szCs w:val="28"/>
        </w:rPr>
        <w:drawing>
          <wp:inline distT="0" distB="0" distL="0" distR="0" wp14:anchorId="72D097E6" wp14:editId="47604E43">
            <wp:extent cx="428625" cy="571500"/>
            <wp:effectExtent l="0" t="0" r="0" b="0"/>
            <wp:docPr id="1" name="Рисунок 1" descr="ger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DCE" w:rsidRPr="001D00D0" w:rsidRDefault="00A62DCE" w:rsidP="00A62DCE">
      <w:pPr>
        <w:keepNext/>
        <w:spacing w:after="120"/>
        <w:jc w:val="center"/>
        <w:outlineLvl w:val="0"/>
        <w:rPr>
          <w:bCs/>
        </w:rPr>
      </w:pPr>
    </w:p>
    <w:p w:rsidR="00A62DCE" w:rsidRPr="001D00D0" w:rsidRDefault="00003AE7" w:rsidP="00A62DCE">
      <w:pPr>
        <w:keepNext/>
        <w:spacing w:before="120" w:after="120"/>
        <w:jc w:val="center"/>
        <w:outlineLvl w:val="0"/>
        <w:rPr>
          <w:sz w:val="28"/>
          <w:szCs w:val="28"/>
        </w:rPr>
      </w:pPr>
      <w:r w:rsidRPr="001D00D0">
        <w:rPr>
          <w:bCs/>
          <w:sz w:val="28"/>
          <w:szCs w:val="28"/>
        </w:rPr>
        <w:t>АДМИНИСТРАЦИЯ ОХИНСКОГО МУНИЦИПАЛЬНОГО ОКРУГА</w:t>
      </w:r>
    </w:p>
    <w:p w:rsidR="00A62DCE" w:rsidRPr="001D00D0" w:rsidRDefault="00A62DCE" w:rsidP="00A62DCE">
      <w:pPr>
        <w:keepNext/>
        <w:jc w:val="center"/>
        <w:outlineLvl w:val="1"/>
        <w:rPr>
          <w:sz w:val="28"/>
          <w:szCs w:val="28"/>
        </w:rPr>
      </w:pPr>
    </w:p>
    <w:p w:rsidR="00A62DCE" w:rsidRPr="001D00D0" w:rsidRDefault="00A62DCE" w:rsidP="00A62DCE">
      <w:pPr>
        <w:keepNext/>
        <w:jc w:val="center"/>
        <w:outlineLvl w:val="1"/>
        <w:rPr>
          <w:b/>
          <w:sz w:val="28"/>
          <w:szCs w:val="28"/>
        </w:rPr>
      </w:pPr>
      <w:r w:rsidRPr="001D00D0">
        <w:rPr>
          <w:b/>
          <w:sz w:val="28"/>
          <w:szCs w:val="28"/>
        </w:rPr>
        <w:t>ПОСТАНОВЛЕНИЕ</w:t>
      </w:r>
    </w:p>
    <w:p w:rsidR="00A62DCE" w:rsidRPr="001D00D0" w:rsidRDefault="00A62DCE" w:rsidP="00A62DCE">
      <w:pPr>
        <w:rPr>
          <w:u w:val="single"/>
        </w:rPr>
      </w:pPr>
    </w:p>
    <w:p w:rsidR="00A62DCE" w:rsidRPr="001D00D0" w:rsidRDefault="00A62DCE" w:rsidP="00A62DCE">
      <w:pPr>
        <w:tabs>
          <w:tab w:val="left" w:pos="1701"/>
          <w:tab w:val="left" w:pos="1985"/>
        </w:tabs>
        <w:spacing w:before="240"/>
        <w:rPr>
          <w:sz w:val="28"/>
          <w:szCs w:val="28"/>
          <w:u w:val="single"/>
        </w:rPr>
      </w:pPr>
      <w:r w:rsidRPr="001D00D0">
        <w:rPr>
          <w:sz w:val="28"/>
          <w:szCs w:val="28"/>
        </w:rPr>
        <w:t xml:space="preserve">от </w:t>
      </w:r>
      <w:r w:rsidR="00003AE7" w:rsidRPr="001D00D0">
        <w:rPr>
          <w:sz w:val="28"/>
          <w:szCs w:val="28"/>
        </w:rPr>
        <w:t>___________</w:t>
      </w:r>
      <w:r w:rsidRPr="001D00D0">
        <w:rPr>
          <w:sz w:val="28"/>
          <w:szCs w:val="28"/>
        </w:rPr>
        <w:t xml:space="preserve">                               </w:t>
      </w:r>
      <w:r w:rsidR="0053452B" w:rsidRPr="001D00D0">
        <w:rPr>
          <w:sz w:val="28"/>
          <w:szCs w:val="28"/>
        </w:rPr>
        <w:t xml:space="preserve">                           </w:t>
      </w:r>
      <w:r w:rsidRPr="001D00D0">
        <w:rPr>
          <w:sz w:val="28"/>
          <w:szCs w:val="28"/>
        </w:rPr>
        <w:t xml:space="preserve">            </w:t>
      </w:r>
      <w:r w:rsidR="000A544C" w:rsidRPr="001D00D0">
        <w:rPr>
          <w:sz w:val="28"/>
          <w:szCs w:val="28"/>
        </w:rPr>
        <w:t xml:space="preserve">         </w:t>
      </w:r>
      <w:r w:rsidR="005320D5" w:rsidRPr="001D00D0">
        <w:rPr>
          <w:sz w:val="28"/>
          <w:szCs w:val="28"/>
        </w:rPr>
        <w:t xml:space="preserve"> </w:t>
      </w:r>
      <w:r w:rsidR="00263FAC" w:rsidRPr="001D00D0">
        <w:rPr>
          <w:sz w:val="28"/>
          <w:szCs w:val="28"/>
        </w:rPr>
        <w:tab/>
        <w:t xml:space="preserve">     </w:t>
      </w:r>
      <w:r w:rsidRPr="001D00D0">
        <w:rPr>
          <w:sz w:val="28"/>
          <w:szCs w:val="28"/>
        </w:rPr>
        <w:t xml:space="preserve">№ </w:t>
      </w:r>
      <w:r w:rsidR="00003AE7" w:rsidRPr="001D00D0">
        <w:rPr>
          <w:sz w:val="28"/>
          <w:szCs w:val="28"/>
        </w:rPr>
        <w:t>______</w:t>
      </w:r>
    </w:p>
    <w:p w:rsidR="00A62DCE" w:rsidRPr="001D00D0" w:rsidRDefault="00A62DCE" w:rsidP="00A62DCE">
      <w:pPr>
        <w:jc w:val="center"/>
        <w:rPr>
          <w:sz w:val="28"/>
          <w:szCs w:val="28"/>
        </w:rPr>
      </w:pPr>
      <w:r w:rsidRPr="001D00D0">
        <w:rPr>
          <w:sz w:val="28"/>
          <w:szCs w:val="28"/>
        </w:rPr>
        <w:t>г. Оха</w:t>
      </w:r>
    </w:p>
    <w:p w:rsidR="00A62DCE" w:rsidRPr="001D00D0" w:rsidRDefault="00A62DCE" w:rsidP="00A62DCE">
      <w:pPr>
        <w:jc w:val="both"/>
      </w:pPr>
    </w:p>
    <w:p w:rsidR="00A62DCE" w:rsidRPr="001D00D0" w:rsidRDefault="00A62DCE" w:rsidP="00A62DCE">
      <w:pPr>
        <w:jc w:val="both"/>
        <w:rPr>
          <w:strike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B56C57" w:rsidRPr="001D00D0" w:rsidTr="00B56C57">
        <w:tc>
          <w:tcPr>
            <w:tcW w:w="9498" w:type="dxa"/>
          </w:tcPr>
          <w:p w:rsidR="00B56C57" w:rsidRPr="001D00D0" w:rsidRDefault="00060A6C" w:rsidP="003400CE">
            <w:pPr>
              <w:widowControl w:val="0"/>
              <w:autoSpaceDE w:val="0"/>
              <w:autoSpaceDN w:val="0"/>
              <w:adjustRightInd w:val="0"/>
              <w:ind w:firstLine="739"/>
              <w:jc w:val="center"/>
              <w:rPr>
                <w:bCs/>
                <w:strike/>
              </w:rPr>
            </w:pPr>
            <w:r w:rsidRPr="00060A6C">
              <w:rPr>
                <w:sz w:val="28"/>
                <w:szCs w:val="28"/>
              </w:rPr>
              <w:t xml:space="preserve">Об утверждении </w:t>
            </w:r>
            <w:r w:rsidRPr="00060A6C">
              <w:rPr>
                <w:bCs/>
                <w:sz w:val="28"/>
                <w:szCs w:val="28"/>
              </w:rPr>
              <w:t>Положения об условиях оплаты труда руководителей, их заместителей, главных бухгалтер</w:t>
            </w:r>
            <w:r w:rsidR="007F2892">
              <w:rPr>
                <w:bCs/>
                <w:sz w:val="28"/>
                <w:szCs w:val="28"/>
              </w:rPr>
              <w:t>ов муниципальных унитарных (казе</w:t>
            </w:r>
            <w:r w:rsidRPr="00060A6C">
              <w:rPr>
                <w:bCs/>
                <w:sz w:val="28"/>
                <w:szCs w:val="28"/>
              </w:rPr>
              <w:t xml:space="preserve">нных) предприятий </w:t>
            </w:r>
            <w:r>
              <w:rPr>
                <w:bCs/>
                <w:sz w:val="28"/>
                <w:szCs w:val="28"/>
              </w:rPr>
              <w:t>Охинского муниципального округа</w:t>
            </w:r>
            <w:r w:rsidRPr="00060A6C">
              <w:rPr>
                <w:bCs/>
                <w:sz w:val="28"/>
                <w:szCs w:val="28"/>
              </w:rPr>
              <w:t xml:space="preserve"> </w:t>
            </w:r>
            <w:r w:rsidRPr="00060A6C">
              <w:rPr>
                <w:sz w:val="28"/>
                <w:szCs w:val="28"/>
              </w:rPr>
              <w:t>при заключении с ними трудовых договоров</w:t>
            </w:r>
          </w:p>
        </w:tc>
      </w:tr>
    </w:tbl>
    <w:p w:rsidR="00A62DCE" w:rsidRPr="001D00D0" w:rsidRDefault="00A62DCE" w:rsidP="00A62DCE">
      <w:pPr>
        <w:jc w:val="both"/>
        <w:rPr>
          <w:strike/>
        </w:rPr>
      </w:pPr>
    </w:p>
    <w:p w:rsidR="00DF5A2E" w:rsidRPr="001D00D0" w:rsidRDefault="00060A6C" w:rsidP="003017C9">
      <w:pPr>
        <w:spacing w:line="312" w:lineRule="auto"/>
        <w:ind w:firstLine="709"/>
        <w:jc w:val="both"/>
        <w:rPr>
          <w:iCs/>
          <w:sz w:val="28"/>
          <w:szCs w:val="28"/>
        </w:rPr>
      </w:pPr>
      <w:r w:rsidRPr="00060A6C">
        <w:rPr>
          <w:sz w:val="28"/>
          <w:szCs w:val="28"/>
        </w:rPr>
        <w:t>В соответствии с Трудовым кодексом Российской Федерации от 30.12.2001 № 197-ФЗ, Федеральным законом от 14.11.2002 № 161-ФЗ «О государственных и муниципальных унитарных предприятиях», в целях упорядочения оплаты труда и повышения материальной заинтересованности руководителей муниципальных унитарных (казённых) предприятий Охинского муниципального округа в результатах финансово-хозяйственной деятельности предприятий</w:t>
      </w:r>
      <w:r>
        <w:rPr>
          <w:sz w:val="28"/>
          <w:szCs w:val="28"/>
        </w:rPr>
        <w:t xml:space="preserve">, </w:t>
      </w:r>
      <w:r w:rsidR="00DF5A2E" w:rsidRPr="001D00D0">
        <w:rPr>
          <w:iCs/>
          <w:sz w:val="28"/>
          <w:szCs w:val="28"/>
        </w:rPr>
        <w:t xml:space="preserve">руководствуясь </w:t>
      </w:r>
      <w:r>
        <w:rPr>
          <w:iCs/>
          <w:sz w:val="28"/>
          <w:szCs w:val="28"/>
        </w:rPr>
        <w:t xml:space="preserve">статьёй 32 </w:t>
      </w:r>
      <w:r w:rsidR="00DF5A2E" w:rsidRPr="001D00D0">
        <w:rPr>
          <w:iCs/>
          <w:sz w:val="28"/>
          <w:szCs w:val="28"/>
        </w:rPr>
        <w:t>Устав</w:t>
      </w:r>
      <w:r>
        <w:rPr>
          <w:iCs/>
          <w:sz w:val="28"/>
          <w:szCs w:val="28"/>
        </w:rPr>
        <w:t>а</w:t>
      </w:r>
      <w:r w:rsidR="00DF5A2E" w:rsidRPr="001D00D0">
        <w:rPr>
          <w:iCs/>
          <w:sz w:val="28"/>
          <w:szCs w:val="28"/>
        </w:rPr>
        <w:t xml:space="preserve"> Охинского муниципального округа Сахалинской области Российской Федерации,</w:t>
      </w:r>
    </w:p>
    <w:p w:rsidR="00A62DCE" w:rsidRPr="001D00D0" w:rsidRDefault="00A62DCE" w:rsidP="00A62DCE">
      <w:pPr>
        <w:widowControl w:val="0"/>
        <w:spacing w:before="240" w:after="240" w:line="360" w:lineRule="auto"/>
        <w:jc w:val="both"/>
        <w:rPr>
          <w:sz w:val="28"/>
          <w:szCs w:val="28"/>
        </w:rPr>
      </w:pPr>
      <w:r w:rsidRPr="001D00D0">
        <w:rPr>
          <w:sz w:val="28"/>
          <w:szCs w:val="28"/>
        </w:rPr>
        <w:t>ПОСТАНОВЛЯЮ:</w:t>
      </w:r>
    </w:p>
    <w:p w:rsidR="000B14E0" w:rsidRPr="001D00D0" w:rsidRDefault="005034C2" w:rsidP="003017C9">
      <w:pPr>
        <w:tabs>
          <w:tab w:val="left" w:pos="0"/>
          <w:tab w:val="left" w:pos="1418"/>
        </w:tabs>
        <w:spacing w:line="312" w:lineRule="auto"/>
        <w:ind w:firstLine="709"/>
        <w:jc w:val="both"/>
        <w:rPr>
          <w:sz w:val="28"/>
          <w:szCs w:val="28"/>
        </w:rPr>
      </w:pPr>
      <w:r w:rsidRPr="001D00D0">
        <w:rPr>
          <w:sz w:val="28"/>
          <w:szCs w:val="28"/>
        </w:rPr>
        <w:t xml:space="preserve">1. </w:t>
      </w:r>
      <w:r w:rsidR="00060A6C" w:rsidRPr="00060A6C">
        <w:rPr>
          <w:sz w:val="28"/>
          <w:szCs w:val="28"/>
        </w:rPr>
        <w:t>Утвердить Положение об условиях оплаты труда руководителей, их заместителей, главных бухгалтеров муниципальных унитарных (каз</w:t>
      </w:r>
      <w:r w:rsidR="007F2892">
        <w:rPr>
          <w:sz w:val="28"/>
          <w:szCs w:val="28"/>
        </w:rPr>
        <w:t>е</w:t>
      </w:r>
      <w:bookmarkStart w:id="0" w:name="_GoBack"/>
      <w:bookmarkEnd w:id="0"/>
      <w:r w:rsidR="00060A6C" w:rsidRPr="00060A6C">
        <w:rPr>
          <w:sz w:val="28"/>
          <w:szCs w:val="28"/>
        </w:rPr>
        <w:t xml:space="preserve">нных) предприятий </w:t>
      </w:r>
      <w:r w:rsidR="00060A6C" w:rsidRPr="00060A6C">
        <w:rPr>
          <w:bCs/>
          <w:sz w:val="28"/>
          <w:szCs w:val="28"/>
        </w:rPr>
        <w:t>Охинского муниципального округа</w:t>
      </w:r>
      <w:r w:rsidR="00060A6C" w:rsidRPr="00060A6C">
        <w:rPr>
          <w:sz w:val="28"/>
          <w:szCs w:val="28"/>
        </w:rPr>
        <w:t xml:space="preserve"> при заключении с ними трудовых договоров (прилагается).</w:t>
      </w:r>
    </w:p>
    <w:p w:rsidR="00EF7578" w:rsidRPr="001D00D0" w:rsidRDefault="00EF7578" w:rsidP="003017C9">
      <w:pPr>
        <w:tabs>
          <w:tab w:val="left" w:pos="0"/>
          <w:tab w:val="left" w:pos="1418"/>
        </w:tabs>
        <w:spacing w:line="312" w:lineRule="auto"/>
        <w:ind w:firstLine="709"/>
        <w:jc w:val="both"/>
        <w:rPr>
          <w:sz w:val="28"/>
          <w:szCs w:val="28"/>
        </w:rPr>
      </w:pPr>
      <w:r w:rsidRPr="001D00D0">
        <w:rPr>
          <w:sz w:val="28"/>
          <w:szCs w:val="28"/>
        </w:rPr>
        <w:t>2. Признать утратившими силу постановления администрации муниципального образования городской округ «Охинский»:</w:t>
      </w:r>
    </w:p>
    <w:p w:rsidR="00F80F24" w:rsidRDefault="00EF7578" w:rsidP="003017C9">
      <w:pPr>
        <w:tabs>
          <w:tab w:val="left" w:pos="0"/>
          <w:tab w:val="left" w:pos="1418"/>
        </w:tabs>
        <w:spacing w:line="312" w:lineRule="auto"/>
        <w:ind w:firstLine="709"/>
        <w:jc w:val="both"/>
        <w:rPr>
          <w:sz w:val="28"/>
          <w:szCs w:val="28"/>
        </w:rPr>
      </w:pPr>
      <w:r w:rsidRPr="001D00D0">
        <w:rPr>
          <w:sz w:val="28"/>
          <w:szCs w:val="28"/>
        </w:rPr>
        <w:t xml:space="preserve">- от </w:t>
      </w:r>
      <w:r w:rsidR="00060A6C">
        <w:rPr>
          <w:sz w:val="28"/>
          <w:szCs w:val="28"/>
        </w:rPr>
        <w:t>30.11.2021</w:t>
      </w:r>
      <w:r w:rsidRPr="001D00D0">
        <w:rPr>
          <w:sz w:val="28"/>
          <w:szCs w:val="28"/>
        </w:rPr>
        <w:t xml:space="preserve"> № </w:t>
      </w:r>
      <w:r w:rsidR="00060A6C">
        <w:rPr>
          <w:sz w:val="28"/>
          <w:szCs w:val="28"/>
        </w:rPr>
        <w:t>759</w:t>
      </w:r>
      <w:r w:rsidRPr="001D00D0">
        <w:rPr>
          <w:sz w:val="28"/>
          <w:szCs w:val="28"/>
        </w:rPr>
        <w:t xml:space="preserve"> «</w:t>
      </w:r>
      <w:r w:rsidR="00060A6C" w:rsidRPr="00060A6C">
        <w:rPr>
          <w:sz w:val="28"/>
          <w:szCs w:val="28"/>
        </w:rPr>
        <w:t xml:space="preserve">Об утверждении </w:t>
      </w:r>
      <w:r w:rsidR="00060A6C" w:rsidRPr="00060A6C">
        <w:rPr>
          <w:bCs/>
          <w:sz w:val="28"/>
          <w:szCs w:val="28"/>
        </w:rPr>
        <w:t xml:space="preserve">Положения об условиях оплаты труда руководителей, их заместителей, главных бухгалтеров муниципальных унитарных (казённых) предприятий муниципального образования городской округ «Охинский» </w:t>
      </w:r>
      <w:r w:rsidR="00060A6C" w:rsidRPr="00060A6C">
        <w:rPr>
          <w:sz w:val="28"/>
          <w:szCs w:val="28"/>
        </w:rPr>
        <w:t>при заключении с ними трудовых договоров</w:t>
      </w:r>
      <w:r w:rsidRPr="001D00D0">
        <w:rPr>
          <w:sz w:val="28"/>
          <w:szCs w:val="28"/>
        </w:rPr>
        <w:t>»;</w:t>
      </w:r>
    </w:p>
    <w:p w:rsidR="00060A6C" w:rsidRPr="00060A6C" w:rsidRDefault="00060A6C" w:rsidP="003017C9">
      <w:pPr>
        <w:tabs>
          <w:tab w:val="left" w:pos="0"/>
          <w:tab w:val="left" w:pos="1418"/>
        </w:tabs>
        <w:spacing w:line="312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- от 28.11.2023 № 946 «</w:t>
      </w:r>
      <w:r w:rsidRPr="00060A6C">
        <w:rPr>
          <w:sz w:val="28"/>
          <w:szCs w:val="28"/>
        </w:rPr>
        <w:t xml:space="preserve">О внесении изменений в </w:t>
      </w:r>
      <w:r w:rsidRPr="00060A6C">
        <w:rPr>
          <w:bCs/>
          <w:sz w:val="28"/>
          <w:szCs w:val="28"/>
        </w:rPr>
        <w:t xml:space="preserve">Положение об условиях оплаты труда руководителей, их заместителей, главных бухгалтеров </w:t>
      </w:r>
      <w:r w:rsidRPr="00060A6C">
        <w:rPr>
          <w:bCs/>
          <w:sz w:val="28"/>
          <w:szCs w:val="28"/>
        </w:rPr>
        <w:lastRenderedPageBreak/>
        <w:t>муниципальных унитарных (казённых) предприятий муниципального образования городской округ «Охинский» при заключении с ними трудовых договоров</w:t>
      </w:r>
      <w:r w:rsidRPr="00060A6C">
        <w:rPr>
          <w:sz w:val="28"/>
          <w:szCs w:val="28"/>
        </w:rPr>
        <w:t>, утвержденное постановлением администрации муниципального образования городской округ «Охинский» от 30.11.2021 № 759</w:t>
      </w:r>
      <w:r>
        <w:rPr>
          <w:sz w:val="28"/>
          <w:szCs w:val="28"/>
        </w:rPr>
        <w:t>»;</w:t>
      </w:r>
    </w:p>
    <w:p w:rsidR="00060A6C" w:rsidRDefault="00060A6C" w:rsidP="003017C9">
      <w:pPr>
        <w:tabs>
          <w:tab w:val="left" w:pos="0"/>
          <w:tab w:val="left" w:pos="1418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10.01.2024 № 11 «</w:t>
      </w:r>
      <w:r w:rsidRPr="00060A6C">
        <w:rPr>
          <w:sz w:val="28"/>
          <w:szCs w:val="28"/>
        </w:rPr>
        <w:t xml:space="preserve">О внесении изменений в </w:t>
      </w:r>
      <w:r w:rsidRPr="00060A6C">
        <w:rPr>
          <w:bCs/>
          <w:sz w:val="28"/>
          <w:szCs w:val="28"/>
        </w:rPr>
        <w:t xml:space="preserve">Положение об условиях оплаты труда руководителей, их заместителей, главных бухгалтеров муниципальных унитарных (казённых) предприятий муниципального образования городской округ «Охинский» </w:t>
      </w:r>
      <w:r w:rsidRPr="00060A6C">
        <w:rPr>
          <w:sz w:val="28"/>
          <w:szCs w:val="28"/>
        </w:rPr>
        <w:t>при заключении с ними трудовых договоров утвержденное постановлением администрации муниципального образования городской округ</w:t>
      </w:r>
      <w:r>
        <w:rPr>
          <w:sz w:val="28"/>
          <w:szCs w:val="28"/>
        </w:rPr>
        <w:t xml:space="preserve"> «Охинский» от 30.11.2021 № 759»;</w:t>
      </w:r>
    </w:p>
    <w:p w:rsidR="00060A6C" w:rsidRDefault="00060A6C" w:rsidP="003017C9">
      <w:pPr>
        <w:tabs>
          <w:tab w:val="left" w:pos="0"/>
          <w:tab w:val="left" w:pos="1418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30.01.2024 № 61 «</w:t>
      </w:r>
      <w:r w:rsidR="000855DD" w:rsidRPr="000855DD">
        <w:rPr>
          <w:sz w:val="28"/>
          <w:szCs w:val="28"/>
        </w:rPr>
        <w:t>О внесении изменений в Положение об условиях оплаты труда руководителей, их заместителей, главных бухгалтеров муниципальных унитарных (казённых) предприятий муниципального образования городской округ «Охинский» при заключении с ними трудовых договоров, утвержденное постановлением администрации муниципального образования городской округ</w:t>
      </w:r>
      <w:r w:rsidR="000855DD">
        <w:rPr>
          <w:sz w:val="28"/>
          <w:szCs w:val="28"/>
        </w:rPr>
        <w:t xml:space="preserve"> «Охинский» от 30.11.2021 № 759»;</w:t>
      </w:r>
    </w:p>
    <w:p w:rsidR="00060A6C" w:rsidRDefault="00060A6C" w:rsidP="003017C9">
      <w:pPr>
        <w:tabs>
          <w:tab w:val="left" w:pos="0"/>
          <w:tab w:val="left" w:pos="1418"/>
        </w:tabs>
        <w:spacing w:line="31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от 27.12.2024 № 1378 «</w:t>
      </w:r>
      <w:r w:rsidRPr="00060A6C">
        <w:rPr>
          <w:bCs/>
          <w:sz w:val="28"/>
          <w:szCs w:val="28"/>
        </w:rPr>
        <w:t>О внесении изменений в Положение об условиях оплаты труда руководителей, их заместителей, главных бухгалтеров муниципальных унитарных (казённых) предприятий муниципального образования городской округ «Охинский» при заключении с ними трудовых договоров, утвержденное постановлением администрации муниципального образования городской округ «Охинский» от 30.11.2021 № 759</w:t>
      </w:r>
      <w:r w:rsidR="00F63529">
        <w:rPr>
          <w:bCs/>
          <w:sz w:val="28"/>
          <w:szCs w:val="28"/>
        </w:rPr>
        <w:t>».</w:t>
      </w:r>
    </w:p>
    <w:p w:rsidR="00F63529" w:rsidRPr="00F63529" w:rsidRDefault="00F63529" w:rsidP="00F63529">
      <w:pPr>
        <w:tabs>
          <w:tab w:val="left" w:pos="0"/>
          <w:tab w:val="left" w:pos="1418"/>
        </w:tabs>
        <w:spacing w:line="31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О</w:t>
      </w:r>
      <w:r w:rsidRPr="00F63529">
        <w:rPr>
          <w:bCs/>
          <w:sz w:val="28"/>
          <w:szCs w:val="28"/>
        </w:rPr>
        <w:t>публикова</w:t>
      </w:r>
      <w:r>
        <w:rPr>
          <w:bCs/>
          <w:sz w:val="28"/>
          <w:szCs w:val="28"/>
        </w:rPr>
        <w:t>ть настоящее постановление</w:t>
      </w:r>
      <w:r w:rsidRPr="00F63529">
        <w:rPr>
          <w:bCs/>
          <w:sz w:val="28"/>
          <w:szCs w:val="28"/>
        </w:rPr>
        <w:t xml:space="preserve"> в сетевом издании «Сахалинский нефтяник» sakh-</w:t>
      </w:r>
      <w:r w:rsidRPr="00F63529">
        <w:rPr>
          <w:bCs/>
          <w:sz w:val="28"/>
          <w:szCs w:val="28"/>
          <w:lang w:val="en-US"/>
        </w:rPr>
        <w:t>n</w:t>
      </w:r>
      <w:r>
        <w:rPr>
          <w:bCs/>
          <w:sz w:val="28"/>
          <w:szCs w:val="28"/>
        </w:rPr>
        <w:t>eftyanik.ru и</w:t>
      </w:r>
      <w:r w:rsidRPr="00F63529">
        <w:rPr>
          <w:bCs/>
          <w:sz w:val="28"/>
          <w:szCs w:val="28"/>
        </w:rPr>
        <w:t xml:space="preserve"> разместить на официальном сайте администрации Охинского муниципального округа www.adm-okha.ru.</w:t>
      </w:r>
    </w:p>
    <w:p w:rsidR="00CD111B" w:rsidRPr="001D00D0" w:rsidRDefault="00F63529" w:rsidP="003017C9">
      <w:pPr>
        <w:tabs>
          <w:tab w:val="left" w:pos="0"/>
          <w:tab w:val="left" w:pos="1418"/>
        </w:tabs>
        <w:spacing w:after="720"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D111B" w:rsidRPr="001D00D0">
        <w:rPr>
          <w:sz w:val="28"/>
          <w:szCs w:val="28"/>
        </w:rPr>
        <w:t xml:space="preserve">. Контроль за исполнением настоящего постановления возложить на директора департамента архитектуры, земельных и имущественных отношений администрации Охинского муниципального округа. </w:t>
      </w:r>
    </w:p>
    <w:tbl>
      <w:tblPr>
        <w:tblW w:w="10207" w:type="dxa"/>
        <w:tblInd w:w="-851" w:type="dxa"/>
        <w:tblLook w:val="01E0" w:firstRow="1" w:lastRow="1" w:firstColumn="1" w:lastColumn="1" w:noHBand="0" w:noVBand="0"/>
      </w:tblPr>
      <w:tblGrid>
        <w:gridCol w:w="6380"/>
        <w:gridCol w:w="3827"/>
      </w:tblGrid>
      <w:tr w:rsidR="00CD111B" w:rsidRPr="001D00D0" w:rsidTr="00CD111B">
        <w:tc>
          <w:tcPr>
            <w:tcW w:w="6380" w:type="dxa"/>
          </w:tcPr>
          <w:p w:rsidR="00CD111B" w:rsidRPr="001D00D0" w:rsidRDefault="00CD111B" w:rsidP="00CD111B">
            <w:pPr>
              <w:tabs>
                <w:tab w:val="left" w:pos="0"/>
                <w:tab w:val="left" w:pos="1418"/>
              </w:tabs>
              <w:spacing w:line="336" w:lineRule="auto"/>
              <w:ind w:firstLine="709"/>
              <w:jc w:val="both"/>
              <w:rPr>
                <w:sz w:val="28"/>
                <w:szCs w:val="28"/>
              </w:rPr>
            </w:pPr>
            <w:r w:rsidRPr="001D00D0">
              <w:rPr>
                <w:sz w:val="28"/>
                <w:szCs w:val="28"/>
              </w:rPr>
              <w:t>Глава Охинского муниципального округа</w:t>
            </w:r>
          </w:p>
        </w:tc>
        <w:tc>
          <w:tcPr>
            <w:tcW w:w="3827" w:type="dxa"/>
          </w:tcPr>
          <w:p w:rsidR="00CD111B" w:rsidRPr="001D00D0" w:rsidRDefault="00CD111B" w:rsidP="00CD111B">
            <w:pPr>
              <w:tabs>
                <w:tab w:val="left" w:pos="0"/>
                <w:tab w:val="left" w:pos="1418"/>
              </w:tabs>
              <w:spacing w:line="336" w:lineRule="auto"/>
              <w:ind w:firstLine="709"/>
              <w:jc w:val="right"/>
              <w:rPr>
                <w:sz w:val="28"/>
                <w:szCs w:val="28"/>
              </w:rPr>
            </w:pPr>
            <w:r w:rsidRPr="001D00D0">
              <w:rPr>
                <w:sz w:val="28"/>
                <w:szCs w:val="28"/>
              </w:rPr>
              <w:t>Е.Н. Михлик</w:t>
            </w:r>
          </w:p>
        </w:tc>
      </w:tr>
    </w:tbl>
    <w:p w:rsidR="00CD111B" w:rsidRPr="001D00D0" w:rsidRDefault="00CD111B" w:rsidP="00B95BC1">
      <w:pPr>
        <w:tabs>
          <w:tab w:val="left" w:pos="0"/>
          <w:tab w:val="left" w:pos="1418"/>
        </w:tabs>
        <w:spacing w:line="336" w:lineRule="auto"/>
        <w:ind w:firstLine="709"/>
        <w:jc w:val="both"/>
        <w:rPr>
          <w:sz w:val="28"/>
          <w:szCs w:val="28"/>
        </w:rPr>
        <w:sectPr w:rsidR="00CD111B" w:rsidRPr="001D00D0" w:rsidSect="003017C9"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</w:p>
    <w:p w:rsidR="00010EF5" w:rsidRPr="001D00D0" w:rsidRDefault="00010EF5" w:rsidP="00367EF0">
      <w:pPr>
        <w:tabs>
          <w:tab w:val="left" w:pos="4111"/>
          <w:tab w:val="left" w:pos="4253"/>
        </w:tabs>
        <w:ind w:left="5103"/>
        <w:jc w:val="right"/>
        <w:rPr>
          <w:sz w:val="28"/>
          <w:szCs w:val="28"/>
        </w:rPr>
      </w:pPr>
      <w:r w:rsidRPr="001D00D0">
        <w:rPr>
          <w:sz w:val="28"/>
          <w:szCs w:val="28"/>
        </w:rPr>
        <w:lastRenderedPageBreak/>
        <w:t xml:space="preserve">Приложение </w:t>
      </w:r>
    </w:p>
    <w:p w:rsidR="00010EF5" w:rsidRPr="001D00D0" w:rsidRDefault="00010EF5" w:rsidP="00367EF0">
      <w:pPr>
        <w:tabs>
          <w:tab w:val="left" w:pos="4111"/>
          <w:tab w:val="left" w:pos="4253"/>
        </w:tabs>
        <w:ind w:left="5103"/>
        <w:jc w:val="both"/>
        <w:rPr>
          <w:sz w:val="28"/>
          <w:szCs w:val="28"/>
        </w:rPr>
      </w:pPr>
      <w:r w:rsidRPr="001D00D0">
        <w:rPr>
          <w:sz w:val="28"/>
          <w:szCs w:val="28"/>
        </w:rPr>
        <w:t xml:space="preserve">к постановлению администрации </w:t>
      </w:r>
      <w:r w:rsidR="00CD111B" w:rsidRPr="001D00D0">
        <w:rPr>
          <w:sz w:val="28"/>
          <w:szCs w:val="28"/>
        </w:rPr>
        <w:t>Охинского муниципального округа</w:t>
      </w:r>
      <w:r w:rsidRPr="001D00D0">
        <w:rPr>
          <w:sz w:val="28"/>
          <w:szCs w:val="28"/>
        </w:rPr>
        <w:t xml:space="preserve"> </w:t>
      </w:r>
    </w:p>
    <w:p w:rsidR="00010EF5" w:rsidRPr="001D00D0" w:rsidRDefault="00010EF5" w:rsidP="00367EF0">
      <w:pPr>
        <w:tabs>
          <w:tab w:val="left" w:pos="4111"/>
          <w:tab w:val="left" w:pos="4253"/>
        </w:tabs>
        <w:ind w:left="5103"/>
        <w:rPr>
          <w:sz w:val="28"/>
          <w:szCs w:val="28"/>
        </w:rPr>
      </w:pPr>
      <w:r w:rsidRPr="001D00D0">
        <w:rPr>
          <w:sz w:val="28"/>
          <w:szCs w:val="28"/>
        </w:rPr>
        <w:t xml:space="preserve">от </w:t>
      </w:r>
      <w:r w:rsidR="00CD111B" w:rsidRPr="001D00D0">
        <w:rPr>
          <w:sz w:val="28"/>
          <w:szCs w:val="28"/>
        </w:rPr>
        <w:t>____________</w:t>
      </w:r>
      <w:r w:rsidR="00B917CE" w:rsidRPr="001D00D0">
        <w:rPr>
          <w:sz w:val="28"/>
          <w:szCs w:val="28"/>
        </w:rPr>
        <w:t xml:space="preserve"> № </w:t>
      </w:r>
      <w:r w:rsidR="00CD111B" w:rsidRPr="001D00D0">
        <w:rPr>
          <w:sz w:val="28"/>
          <w:szCs w:val="28"/>
        </w:rPr>
        <w:t>_______</w:t>
      </w:r>
    </w:p>
    <w:p w:rsidR="00367EF0" w:rsidRPr="001D00D0" w:rsidRDefault="00367EF0" w:rsidP="00010EF5">
      <w:pPr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0855DD" w:rsidRDefault="000855DD" w:rsidP="000855DD">
      <w:pPr>
        <w:widowControl w:val="0"/>
        <w:tabs>
          <w:tab w:val="left" w:pos="0"/>
        </w:tabs>
        <w:autoSpaceDE w:val="0"/>
        <w:autoSpaceDN w:val="0"/>
        <w:adjustRightInd w:val="0"/>
        <w:spacing w:before="120" w:line="276" w:lineRule="auto"/>
        <w:contextualSpacing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0855DD">
        <w:rPr>
          <w:b/>
          <w:bCs/>
          <w:sz w:val="28"/>
          <w:szCs w:val="28"/>
          <w:bdr w:val="none" w:sz="0" w:space="0" w:color="auto" w:frame="1"/>
        </w:rPr>
        <w:t xml:space="preserve">Положение </w:t>
      </w:r>
    </w:p>
    <w:p w:rsidR="007F0021" w:rsidRDefault="000855DD" w:rsidP="000855DD">
      <w:pPr>
        <w:widowControl w:val="0"/>
        <w:tabs>
          <w:tab w:val="left" w:pos="0"/>
        </w:tabs>
        <w:autoSpaceDE w:val="0"/>
        <w:autoSpaceDN w:val="0"/>
        <w:adjustRightInd w:val="0"/>
        <w:spacing w:before="120" w:line="276" w:lineRule="auto"/>
        <w:contextualSpacing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0855DD">
        <w:rPr>
          <w:b/>
          <w:bCs/>
          <w:sz w:val="28"/>
          <w:szCs w:val="28"/>
          <w:bdr w:val="none" w:sz="0" w:space="0" w:color="auto" w:frame="1"/>
        </w:rPr>
        <w:t xml:space="preserve">об условиях оплаты труда руководителей, их заместителей, главных бухгалтеров муниципальных унитарных (казённых) предприятий Охинского муниципального округа при заключении с ними трудовых договоров </w:t>
      </w:r>
    </w:p>
    <w:p w:rsidR="000855DD" w:rsidRPr="001D00D0" w:rsidRDefault="000855DD" w:rsidP="000855DD">
      <w:pPr>
        <w:widowControl w:val="0"/>
        <w:tabs>
          <w:tab w:val="left" w:pos="0"/>
        </w:tabs>
        <w:autoSpaceDE w:val="0"/>
        <w:autoSpaceDN w:val="0"/>
        <w:adjustRightInd w:val="0"/>
        <w:spacing w:before="120" w:line="276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</w:p>
    <w:p w:rsidR="000855DD" w:rsidRPr="000855DD" w:rsidRDefault="000855DD" w:rsidP="000855DD">
      <w:pPr>
        <w:numPr>
          <w:ilvl w:val="0"/>
          <w:numId w:val="6"/>
        </w:numPr>
        <w:spacing w:after="240" w:line="360" w:lineRule="auto"/>
        <w:ind w:left="714" w:hanging="357"/>
        <w:contextualSpacing/>
        <w:jc w:val="center"/>
        <w:rPr>
          <w:sz w:val="28"/>
          <w:szCs w:val="28"/>
        </w:rPr>
      </w:pPr>
      <w:r w:rsidRPr="000855DD">
        <w:rPr>
          <w:sz w:val="28"/>
          <w:szCs w:val="28"/>
        </w:rPr>
        <w:t>Общие положения</w:t>
      </w:r>
    </w:p>
    <w:p w:rsidR="000855DD" w:rsidRPr="000855DD" w:rsidRDefault="000855DD" w:rsidP="000855DD">
      <w:pPr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 xml:space="preserve">1.1. Настоящее Положение разработано в целях обеспечения единого подхода к определению оплаты труда руководителей муниципальных унитарных (казённых) предприятий (далее - руководитель предприятия), их заместителей, главных бухгалтеров муниципальных унитарных (казённых) предприятий </w:t>
      </w:r>
      <w:r>
        <w:rPr>
          <w:sz w:val="28"/>
          <w:szCs w:val="28"/>
        </w:rPr>
        <w:t>Охинского муниципального округа</w:t>
      </w:r>
      <w:r w:rsidRPr="000855DD">
        <w:rPr>
          <w:sz w:val="28"/>
          <w:szCs w:val="28"/>
        </w:rPr>
        <w:t xml:space="preserve"> за исключением предприятий в сфере жилищно-коммунального хозяйства, регулируемых РЭК Сахалинской области, и определяет условия оплаты труда руководителей предприятий при заключении с ними трудовых договоров.</w:t>
      </w:r>
    </w:p>
    <w:p w:rsidR="000855DD" w:rsidRPr="000855DD" w:rsidRDefault="000855DD" w:rsidP="000855DD">
      <w:pPr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1.2. Заработная плата руководителя предприятия включает:</w:t>
      </w:r>
    </w:p>
    <w:p w:rsidR="000855DD" w:rsidRPr="000855DD" w:rsidRDefault="000855DD" w:rsidP="000855D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855DD">
        <w:rPr>
          <w:sz w:val="28"/>
          <w:szCs w:val="28"/>
        </w:rPr>
        <w:t xml:space="preserve"> должностной оклад;</w:t>
      </w:r>
    </w:p>
    <w:p w:rsidR="000855DD" w:rsidRPr="000855DD" w:rsidRDefault="000855DD" w:rsidP="000855D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855DD">
        <w:rPr>
          <w:sz w:val="28"/>
          <w:szCs w:val="28"/>
        </w:rPr>
        <w:t>выплаты компенсационного характера (по результатам аттестации рабочих мест);</w:t>
      </w:r>
    </w:p>
    <w:p w:rsidR="000855DD" w:rsidRPr="000855DD" w:rsidRDefault="000855DD" w:rsidP="000855D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855DD">
        <w:rPr>
          <w:sz w:val="28"/>
          <w:szCs w:val="28"/>
        </w:rPr>
        <w:t xml:space="preserve">персональную надбавку за сложность и напряженность труда; </w:t>
      </w:r>
    </w:p>
    <w:p w:rsidR="000855DD" w:rsidRPr="000855DD" w:rsidRDefault="000855DD" w:rsidP="000855D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855DD">
        <w:rPr>
          <w:sz w:val="28"/>
          <w:szCs w:val="28"/>
        </w:rPr>
        <w:t>выплаты стимулирующего характера;</w:t>
      </w:r>
    </w:p>
    <w:p w:rsidR="000855DD" w:rsidRPr="000855DD" w:rsidRDefault="000855DD" w:rsidP="000855D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855DD">
        <w:rPr>
          <w:sz w:val="28"/>
          <w:szCs w:val="28"/>
        </w:rPr>
        <w:t>социальные выплаты.</w:t>
      </w:r>
    </w:p>
    <w:p w:rsidR="000855DD" w:rsidRPr="000855DD" w:rsidRDefault="000855DD" w:rsidP="000855DD">
      <w:pPr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Оплата труда руководителя предприятия осуществляется с применением районного коэффициента и процентной надбавки за стаж работы в районах Крайнего Севера и приравненных к ним местностях, установленных федеральным законодательством и законодательством Сахалинской области</w:t>
      </w:r>
      <w:r w:rsidR="00E51DBF">
        <w:rPr>
          <w:sz w:val="28"/>
          <w:szCs w:val="28"/>
        </w:rPr>
        <w:t xml:space="preserve"> </w:t>
      </w:r>
    </w:p>
    <w:p w:rsidR="000855DD" w:rsidRPr="000855DD" w:rsidRDefault="000855DD" w:rsidP="000855D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 xml:space="preserve">1.3. Порядок оплаты труда руководителя предприятия определяется в трудовых договорах, заключаемых между руководителем и департаментом архитектуры, земельных и имущественных отношений администрации </w:t>
      </w:r>
      <w:r w:rsidRPr="000855DD">
        <w:rPr>
          <w:sz w:val="28"/>
          <w:szCs w:val="28"/>
        </w:rPr>
        <w:lastRenderedPageBreak/>
        <w:t>Охинского муниципального округа (далее – Департамент)</w:t>
      </w:r>
      <w:r w:rsidR="00E51DBF">
        <w:rPr>
          <w:sz w:val="28"/>
          <w:szCs w:val="28"/>
        </w:rPr>
        <w:t>. Оплата труда руководителя производится за счет денежных средств предприятия.</w:t>
      </w:r>
    </w:p>
    <w:p w:rsidR="000855DD" w:rsidRPr="000855DD" w:rsidRDefault="000855DD" w:rsidP="000855D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1.4. На руководителя предприятия не распространяются положения о премировании, действующие на предприятии, и коллективные договоры в части определения условий оплаты труда.</w:t>
      </w:r>
    </w:p>
    <w:p w:rsidR="000855DD" w:rsidRPr="000855DD" w:rsidRDefault="000855DD" w:rsidP="000855DD">
      <w:pPr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 xml:space="preserve">1.5. Заработная плата </w:t>
      </w:r>
      <w:r w:rsidRPr="000855DD">
        <w:rPr>
          <w:bCs/>
          <w:sz w:val="28"/>
          <w:szCs w:val="28"/>
        </w:rPr>
        <w:t>заместителей руководителя, главных бухгалтеров муниципальных унитарных (казённых) предприятий Охинского муниципального округа включает в себя должностной оклад и иные выплаты, установленные положением об оплате труда, утвержденном на предприятии.</w:t>
      </w:r>
      <w:r w:rsidRPr="000855DD">
        <w:rPr>
          <w:sz w:val="28"/>
          <w:szCs w:val="28"/>
        </w:rPr>
        <w:t xml:space="preserve"> Оплата труда </w:t>
      </w:r>
      <w:r w:rsidRPr="000855DD">
        <w:rPr>
          <w:bCs/>
          <w:sz w:val="28"/>
          <w:szCs w:val="28"/>
        </w:rPr>
        <w:t>заместителей руководителя, главных бухгалтеров муниципальных унитарных (казённых) предприятий</w:t>
      </w:r>
      <w:r w:rsidRPr="000855DD">
        <w:rPr>
          <w:sz w:val="28"/>
          <w:szCs w:val="28"/>
        </w:rPr>
        <w:t xml:space="preserve"> осуществляется с применением районного коэффициента и процентной надбавки за стаж работы в районах Крайнего Севера и приравненных к ним местностях, установленных федеральным законодательством и законодательством Сахалинской области. </w:t>
      </w:r>
    </w:p>
    <w:p w:rsidR="000855DD" w:rsidRPr="000855DD" w:rsidRDefault="000855DD" w:rsidP="000855DD">
      <w:pPr>
        <w:spacing w:line="36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0855DD">
        <w:rPr>
          <w:sz w:val="28"/>
          <w:szCs w:val="28"/>
        </w:rPr>
        <w:t>1.6. Должностные оклады заместителей руководителей и главных бухгалтеров муниципальных унитарных (казённых) предприятий устанавливаются руководителями муниципальных унитарных (казённых) предприятий на 10 – 30 % ниже должностных окладов руководителей предприятий.</w:t>
      </w:r>
      <w:r w:rsidRPr="000855DD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</w:t>
      </w:r>
    </w:p>
    <w:p w:rsidR="000855DD" w:rsidRPr="000855DD" w:rsidRDefault="000855DD" w:rsidP="000855DD">
      <w:pPr>
        <w:spacing w:line="36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0855DD">
        <w:rPr>
          <w:bCs/>
          <w:sz w:val="28"/>
          <w:szCs w:val="28"/>
          <w:shd w:val="clear" w:color="auto" w:fill="FFFFFF"/>
        </w:rPr>
        <w:t>1.7. Критерии установления размеров должностных окладов заместителей руководителя, главного бухгалтера предприятия устанавливаются локальным нормативным актом предприятия.</w:t>
      </w:r>
    </w:p>
    <w:p w:rsidR="000855DD" w:rsidRPr="000855DD" w:rsidRDefault="000855DD" w:rsidP="000855DD">
      <w:pPr>
        <w:spacing w:line="36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0855DD">
        <w:rPr>
          <w:bCs/>
          <w:sz w:val="28"/>
          <w:szCs w:val="28"/>
          <w:shd w:val="clear" w:color="auto" w:fill="FFFFFF"/>
        </w:rPr>
        <w:t>1.8. Оплата труда лиц, исполняющих обязанности руководителей муниципальных унитарных (казённых) предприятий, производится в соответствии с настоящим Положением.</w:t>
      </w:r>
    </w:p>
    <w:p w:rsidR="000855DD" w:rsidRPr="000855DD" w:rsidRDefault="000855DD" w:rsidP="000855DD">
      <w:pPr>
        <w:spacing w:before="120" w:after="120" w:line="360" w:lineRule="auto"/>
        <w:ind w:firstLine="709"/>
        <w:jc w:val="center"/>
        <w:rPr>
          <w:sz w:val="28"/>
          <w:szCs w:val="28"/>
        </w:rPr>
      </w:pPr>
      <w:r w:rsidRPr="000855DD">
        <w:rPr>
          <w:sz w:val="28"/>
          <w:szCs w:val="28"/>
        </w:rPr>
        <w:t>2. Порядок определения и установления должностных окладов</w:t>
      </w:r>
    </w:p>
    <w:p w:rsidR="000855DD" w:rsidRPr="000855DD" w:rsidRDefault="000855DD" w:rsidP="000855DD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855DD">
        <w:rPr>
          <w:sz w:val="28"/>
          <w:szCs w:val="28"/>
        </w:rPr>
        <w:t>2.1. Минимальная месячная тарифная ставка рабочего первого разряда основной профессии на предприятии определяется в размере не ниже минимального размера оплаты труда, установленного в Сахалинской области на соответствующий период.</w:t>
      </w:r>
    </w:p>
    <w:p w:rsidR="000855DD" w:rsidRPr="000855DD" w:rsidRDefault="000855DD" w:rsidP="000855D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 xml:space="preserve">2.2. Размер должностного оклада руководителя предприятия в </w:t>
      </w:r>
      <w:r w:rsidRPr="000855DD">
        <w:rPr>
          <w:sz w:val="28"/>
          <w:szCs w:val="28"/>
        </w:rPr>
        <w:lastRenderedPageBreak/>
        <w:t>зависимости от установленной минимальной месячной тарифной ставки рабочего первого разряда основной профессии на предприятии, кратности, определяемой в зависимости от штатной численности работников предприятия (приложение 1 к настоящему Положению), кратности, определяемой в зависимости от вида деятельности предприятия (приложение 2 к настоящему Положению), определяется по формуле:</w:t>
      </w:r>
    </w:p>
    <w:p w:rsidR="000855DD" w:rsidRPr="000855DD" w:rsidRDefault="000855DD" w:rsidP="000855DD">
      <w:pPr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О</w:t>
      </w:r>
      <w:r w:rsidRPr="000855DD">
        <w:rPr>
          <w:sz w:val="20"/>
          <w:szCs w:val="20"/>
        </w:rPr>
        <w:t>рп</w:t>
      </w:r>
      <w:r w:rsidRPr="000855DD">
        <w:rPr>
          <w:sz w:val="28"/>
          <w:szCs w:val="28"/>
        </w:rPr>
        <w:t xml:space="preserve"> = С</w:t>
      </w:r>
      <w:r w:rsidRPr="000855DD">
        <w:rPr>
          <w:sz w:val="20"/>
          <w:szCs w:val="20"/>
        </w:rPr>
        <w:t>мтст</w:t>
      </w:r>
      <w:r w:rsidRPr="000855DD">
        <w:rPr>
          <w:sz w:val="28"/>
          <w:szCs w:val="28"/>
        </w:rPr>
        <w:t xml:space="preserve"> * (k</w:t>
      </w:r>
      <w:r w:rsidRPr="000855DD">
        <w:rPr>
          <w:sz w:val="20"/>
          <w:szCs w:val="20"/>
        </w:rPr>
        <w:t>шч</w:t>
      </w:r>
      <w:r w:rsidRPr="000855DD">
        <w:rPr>
          <w:sz w:val="16"/>
          <w:szCs w:val="16"/>
        </w:rPr>
        <w:t xml:space="preserve"> </w:t>
      </w:r>
      <w:r w:rsidRPr="000855DD">
        <w:rPr>
          <w:sz w:val="28"/>
          <w:szCs w:val="28"/>
        </w:rPr>
        <w:t>+</w:t>
      </w:r>
      <w:r w:rsidRPr="000855DD">
        <w:rPr>
          <w:sz w:val="16"/>
          <w:szCs w:val="16"/>
        </w:rPr>
        <w:t xml:space="preserve"> </w:t>
      </w:r>
      <w:r w:rsidRPr="000855DD">
        <w:rPr>
          <w:sz w:val="28"/>
          <w:szCs w:val="28"/>
        </w:rPr>
        <w:t>k</w:t>
      </w:r>
      <w:r w:rsidRPr="000855DD">
        <w:rPr>
          <w:sz w:val="20"/>
          <w:szCs w:val="20"/>
        </w:rPr>
        <w:t>вд</w:t>
      </w:r>
      <w:r w:rsidRPr="000855DD">
        <w:rPr>
          <w:sz w:val="28"/>
          <w:szCs w:val="28"/>
        </w:rPr>
        <w:t xml:space="preserve">), </w:t>
      </w:r>
    </w:p>
    <w:p w:rsidR="000855DD" w:rsidRPr="000855DD" w:rsidRDefault="000855DD" w:rsidP="000855DD">
      <w:pPr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где:</w:t>
      </w:r>
    </w:p>
    <w:p w:rsidR="000855DD" w:rsidRPr="000855DD" w:rsidRDefault="000855DD" w:rsidP="000855DD">
      <w:pPr>
        <w:spacing w:line="360" w:lineRule="auto"/>
        <w:ind w:left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О</w:t>
      </w:r>
      <w:r w:rsidRPr="000855DD">
        <w:rPr>
          <w:sz w:val="20"/>
          <w:szCs w:val="20"/>
        </w:rPr>
        <w:t>рп</w:t>
      </w:r>
      <w:r w:rsidRPr="000855DD">
        <w:rPr>
          <w:sz w:val="28"/>
          <w:szCs w:val="28"/>
        </w:rPr>
        <w:t xml:space="preserve"> – должностной оклад руководителя предприятия;</w:t>
      </w:r>
    </w:p>
    <w:p w:rsidR="000855DD" w:rsidRPr="000855DD" w:rsidRDefault="000855DD" w:rsidP="000855DD">
      <w:pPr>
        <w:spacing w:line="360" w:lineRule="auto"/>
        <w:ind w:left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С</w:t>
      </w:r>
      <w:r w:rsidRPr="000855DD">
        <w:rPr>
          <w:sz w:val="20"/>
          <w:szCs w:val="20"/>
        </w:rPr>
        <w:t>мтст</w:t>
      </w:r>
      <w:r w:rsidRPr="000855DD">
        <w:rPr>
          <w:sz w:val="28"/>
          <w:szCs w:val="28"/>
        </w:rPr>
        <w:t xml:space="preserve"> – минимальная месячная тарифная ставка рабочего первого разряда основной профессии на предприятии, руб.;</w:t>
      </w:r>
    </w:p>
    <w:p w:rsidR="000855DD" w:rsidRPr="000855DD" w:rsidRDefault="000855DD" w:rsidP="000855DD">
      <w:pPr>
        <w:spacing w:line="360" w:lineRule="auto"/>
        <w:ind w:left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k</w:t>
      </w:r>
      <w:r w:rsidRPr="000855DD">
        <w:rPr>
          <w:sz w:val="20"/>
          <w:szCs w:val="20"/>
        </w:rPr>
        <w:t>шч</w:t>
      </w:r>
      <w:r w:rsidRPr="000855DD">
        <w:rPr>
          <w:sz w:val="28"/>
          <w:szCs w:val="28"/>
        </w:rPr>
        <w:t xml:space="preserve"> – коэффициент кратности должностного оклада руководителя предприятия с учетом штатной численности работников предприятия;</w:t>
      </w:r>
    </w:p>
    <w:p w:rsidR="000855DD" w:rsidRPr="000855DD" w:rsidRDefault="000855DD" w:rsidP="000855DD">
      <w:pPr>
        <w:spacing w:line="360" w:lineRule="auto"/>
        <w:ind w:left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k</w:t>
      </w:r>
      <w:r w:rsidRPr="000855DD">
        <w:rPr>
          <w:sz w:val="20"/>
          <w:szCs w:val="20"/>
        </w:rPr>
        <w:t>вд</w:t>
      </w:r>
      <w:r w:rsidRPr="000855DD">
        <w:rPr>
          <w:sz w:val="16"/>
          <w:szCs w:val="16"/>
        </w:rPr>
        <w:t xml:space="preserve"> </w:t>
      </w:r>
      <w:r w:rsidRPr="000855DD">
        <w:rPr>
          <w:sz w:val="28"/>
          <w:szCs w:val="28"/>
        </w:rPr>
        <w:t xml:space="preserve">– коэффициент кратности должностного оклада руководителя предприятия </w:t>
      </w:r>
      <w:r w:rsidRPr="000855DD">
        <w:rPr>
          <w:sz w:val="28"/>
          <w:szCs w:val="28"/>
          <w:lang w:bidi="ru-RU"/>
        </w:rPr>
        <w:t>в зависимости от вида деятельности предприятия.</w:t>
      </w:r>
    </w:p>
    <w:p w:rsidR="000855DD" w:rsidRPr="000855DD" w:rsidRDefault="000855DD" w:rsidP="000855DD">
      <w:pPr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2.3. Размер должностного оклада руководителя предприятия повышается при индексации (увеличении) минимальной месячной тарифной ставки рабочего первого разряда основной профессии на предприятии и (или) изменении штатной численности работников предприятия, путем внесения изменений (дополнений) в трудовой договор в установленном законодательством Российской Федерации порядке.</w:t>
      </w:r>
    </w:p>
    <w:p w:rsidR="000855DD" w:rsidRPr="000855DD" w:rsidRDefault="000855DD" w:rsidP="000855D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2.4. Для установления или изменения размера должностного оклада руководителя предприятия муниципальное унитарное (казённое) предприятие представляет в Департамент штатное расписание и приказ о его введении. Для руководителей регулируемых организаций основание для изменения размера должностного оклада (заключение РЭК Сахалинской области).</w:t>
      </w:r>
    </w:p>
    <w:p w:rsidR="000855DD" w:rsidRPr="000855DD" w:rsidRDefault="000855DD" w:rsidP="000855D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2.5. Индексация (увеличение) должностного оклада руководителя предприятия производится в размерах и сроки, предусмотренные для индексации (увеличения) величины минимальной месячной тарифной ставки рабочего первого разряда основной профессии на предприятии.</w:t>
      </w:r>
    </w:p>
    <w:p w:rsidR="000855DD" w:rsidRPr="000855DD" w:rsidRDefault="000855DD" w:rsidP="000855DD">
      <w:pPr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lastRenderedPageBreak/>
        <w:t>2.6. При изменении штатной численности работников предприятия в сторону увеличения или уменьшения размер должностного оклада руководителя подлежит пересмотру с 1 января года, следующего за изменением штатной численности работников предприятия.</w:t>
      </w:r>
    </w:p>
    <w:p w:rsidR="000855DD" w:rsidRPr="000855DD" w:rsidRDefault="000855DD" w:rsidP="000855DD">
      <w:pPr>
        <w:spacing w:before="120" w:after="120" w:line="360" w:lineRule="auto"/>
        <w:ind w:firstLine="709"/>
        <w:jc w:val="center"/>
        <w:rPr>
          <w:bCs/>
          <w:sz w:val="28"/>
          <w:szCs w:val="28"/>
        </w:rPr>
      </w:pPr>
      <w:r w:rsidRPr="000855DD">
        <w:rPr>
          <w:bCs/>
          <w:sz w:val="28"/>
          <w:szCs w:val="28"/>
        </w:rPr>
        <w:t>3. Выплаты компенсационного характера</w:t>
      </w:r>
    </w:p>
    <w:p w:rsidR="000855DD" w:rsidRPr="000855DD" w:rsidRDefault="000855DD" w:rsidP="000855DD">
      <w:pPr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3.1. Оплата труда руководителей предприятий, занятых на работах с вредными и (или) опасными условиями труда, устанавливается в повышенном размере в соответствии со статьей 147 Трудового кодекса Российской Федерации по результатам аттестации рабочих мест за фактически отработанное время.</w:t>
      </w:r>
    </w:p>
    <w:p w:rsidR="000855DD" w:rsidRPr="000855DD" w:rsidRDefault="000855DD" w:rsidP="000855DD">
      <w:pPr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3.2. Минимальный размер повышения оплаты труда руководителям, занятым на работах с вредными и (или) опасными условиями труда, составляет 4 % от должностного оклада в месяц.</w:t>
      </w:r>
    </w:p>
    <w:p w:rsidR="000855DD" w:rsidRPr="000855DD" w:rsidRDefault="000855DD" w:rsidP="000855DD">
      <w:pPr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3.3. Установленные персонально руководителю размеры и (или) условия повышенной оплаты труда на работах с вредными и (или) опасными условиями труда не могут быть снижены и (или) ухудшены без проведения аттестации рабочего места.</w:t>
      </w:r>
    </w:p>
    <w:p w:rsidR="000855DD" w:rsidRPr="000855DD" w:rsidRDefault="000855DD" w:rsidP="000855DD">
      <w:pPr>
        <w:spacing w:before="120" w:after="120" w:line="360" w:lineRule="auto"/>
        <w:ind w:firstLine="709"/>
        <w:jc w:val="center"/>
        <w:rPr>
          <w:sz w:val="28"/>
          <w:szCs w:val="28"/>
        </w:rPr>
      </w:pPr>
      <w:r w:rsidRPr="000855DD">
        <w:rPr>
          <w:sz w:val="28"/>
          <w:szCs w:val="28"/>
        </w:rPr>
        <w:t>4. Выплата персональной надбавки за сложность и напряженность труда</w:t>
      </w:r>
    </w:p>
    <w:p w:rsidR="000855DD" w:rsidRPr="000855DD" w:rsidRDefault="000855DD" w:rsidP="000855D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855DD">
        <w:rPr>
          <w:sz w:val="28"/>
          <w:szCs w:val="28"/>
        </w:rPr>
        <w:t xml:space="preserve">4.1. Руководителю предприятия Департаментом устанавливается надбавка за сложность и напряженность труда в размере до 45 % от должностного оклада в месяц. </w:t>
      </w:r>
    </w:p>
    <w:p w:rsidR="000855DD" w:rsidRPr="000855DD" w:rsidRDefault="000855DD" w:rsidP="000855DD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855DD">
        <w:rPr>
          <w:sz w:val="28"/>
          <w:szCs w:val="28"/>
        </w:rPr>
        <w:t>4.2. Размер выплаты руководителю предприятия персональной надбавки, предусмотренной в п. 4.1. настоящего Положения, снижается на срок до 3-х месяцев в следующих случаях и размерах:</w:t>
      </w:r>
    </w:p>
    <w:p w:rsidR="000855DD" w:rsidRPr="000855DD" w:rsidRDefault="000855DD" w:rsidP="000855D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4.2.1. ненадлежащее использование муниципального имущества и необеспечение его сохранности – 10 %;</w:t>
      </w:r>
    </w:p>
    <w:p w:rsidR="000855DD" w:rsidRPr="000855DD" w:rsidRDefault="000855DD" w:rsidP="000855DD">
      <w:pPr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4.2.2. нарушение правил охраны труда, техники безопасности, противопожарной эксплуатации оборудования – 10 %;</w:t>
      </w:r>
    </w:p>
    <w:p w:rsidR="000855DD" w:rsidRPr="000855DD" w:rsidRDefault="000855DD" w:rsidP="000855DD">
      <w:pPr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lastRenderedPageBreak/>
        <w:t>4.2.3. несвоевременное устранение нарушений, установленных проверками – 10 %;</w:t>
      </w:r>
    </w:p>
    <w:p w:rsidR="000855DD" w:rsidRPr="000855DD" w:rsidRDefault="000855DD" w:rsidP="000855DD">
      <w:pPr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4.2.4. несвоевременное исполнение или неисполнение постановлений и распоряжений главы муниципального образования городской округ «Охинский» – 10 %;</w:t>
      </w:r>
    </w:p>
    <w:p w:rsidR="000855DD" w:rsidRPr="000855DD" w:rsidRDefault="000855DD" w:rsidP="000855DD">
      <w:pPr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4.2.5.  нарушение трудовой дисциплины – 10 %.</w:t>
      </w:r>
    </w:p>
    <w:p w:rsidR="000855DD" w:rsidRPr="000855DD" w:rsidRDefault="000855DD" w:rsidP="000855DD">
      <w:pPr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4.3. Факты о случаях, указанных в п.п. 4.2.1. – 4.2.3., подтверждаются актами, предписаниями контролирующих органов. Факты о случаях, указанных в п.п. 4.2.4. – 4.2.5., подтверждаются приказом Департамента о привлечении к дисциплинарной ответственности.</w:t>
      </w:r>
    </w:p>
    <w:p w:rsidR="000855DD" w:rsidRPr="000855DD" w:rsidRDefault="000855DD" w:rsidP="000855DD">
      <w:pPr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4.4. Совокупный размер снижения персональной надбавки не должен превышать 30 %.</w:t>
      </w:r>
    </w:p>
    <w:p w:rsidR="000855DD" w:rsidRPr="000855DD" w:rsidRDefault="000855DD" w:rsidP="000855DD">
      <w:pPr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4.5. Решение о снижении персональной надбавки принимается с момента установления факта нарушения, оформляется приказом Департамента с обязательным указанием основания и срока, на который будет производится снижение.</w:t>
      </w:r>
    </w:p>
    <w:p w:rsidR="000855DD" w:rsidRPr="000855DD" w:rsidRDefault="000855DD" w:rsidP="000855DD">
      <w:pPr>
        <w:spacing w:before="120" w:after="120" w:line="360" w:lineRule="auto"/>
        <w:ind w:firstLine="709"/>
        <w:jc w:val="center"/>
        <w:rPr>
          <w:sz w:val="28"/>
          <w:szCs w:val="28"/>
        </w:rPr>
      </w:pPr>
      <w:r w:rsidRPr="000855DD">
        <w:rPr>
          <w:sz w:val="28"/>
          <w:szCs w:val="28"/>
        </w:rPr>
        <w:t>5. Порядок определения стимулирующих выплат</w:t>
      </w:r>
    </w:p>
    <w:p w:rsidR="000855DD" w:rsidRPr="000855DD" w:rsidRDefault="000855DD" w:rsidP="000855DD">
      <w:pPr>
        <w:spacing w:line="360" w:lineRule="auto"/>
        <w:rPr>
          <w:sz w:val="28"/>
          <w:szCs w:val="28"/>
        </w:rPr>
      </w:pPr>
      <w:r w:rsidRPr="000855DD">
        <w:rPr>
          <w:sz w:val="28"/>
          <w:szCs w:val="28"/>
        </w:rPr>
        <w:t xml:space="preserve">5.1. В целях стимулирования </w:t>
      </w:r>
      <w:r w:rsidRPr="000855DD">
        <w:rPr>
          <w:sz w:val="28"/>
          <w:szCs w:val="28"/>
          <w:lang w:bidi="ru-RU"/>
        </w:rPr>
        <w:t xml:space="preserve">деловой активности руководителя предприятия, повышения эффективности деятельности предприятия, </w:t>
      </w:r>
      <w:r w:rsidRPr="000855DD">
        <w:rPr>
          <w:sz w:val="28"/>
          <w:szCs w:val="28"/>
        </w:rPr>
        <w:t>руководителю предприятия устанавливается ежемесячная премия в размере до 40 % оклада за счет средств предприятия по следующим показателям:</w:t>
      </w:r>
    </w:p>
    <w:p w:rsidR="000855DD" w:rsidRPr="000855DD" w:rsidRDefault="000855DD" w:rsidP="000855DD">
      <w:pPr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- отсутствие задолженности по заработной плате работникам муниципального унитарного (казённого) предприятия – до 10 %;</w:t>
      </w:r>
    </w:p>
    <w:p w:rsidR="000855DD" w:rsidRPr="000855DD" w:rsidRDefault="000855DD" w:rsidP="000855DD">
      <w:pPr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- отсутствие обоснованных жалоб на деятельность предприятия – до 5</w:t>
      </w:r>
      <w:r w:rsidR="00DE53DB">
        <w:rPr>
          <w:sz w:val="28"/>
          <w:szCs w:val="28"/>
        </w:rPr>
        <w:t> </w:t>
      </w:r>
      <w:r w:rsidRPr="000855DD">
        <w:rPr>
          <w:sz w:val="28"/>
          <w:szCs w:val="28"/>
        </w:rPr>
        <w:t>%;</w:t>
      </w:r>
    </w:p>
    <w:p w:rsidR="000855DD" w:rsidRPr="000855DD" w:rsidRDefault="000855DD" w:rsidP="000855DD">
      <w:pPr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- обеспечение сохранности и надлежащее использование муниципального имущества – до 5 %;</w:t>
      </w:r>
    </w:p>
    <w:p w:rsidR="000855DD" w:rsidRPr="000855DD" w:rsidRDefault="000855DD" w:rsidP="000855DD">
      <w:pPr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- исполнительская дисциплина (отсутствие замечаний по срокам предоставления, качеству и содержанию документов, запрашиваемых собственником имущества) – до 5 %;</w:t>
      </w:r>
    </w:p>
    <w:p w:rsidR="000855DD" w:rsidRPr="000855DD" w:rsidRDefault="000855DD" w:rsidP="000855DD">
      <w:pPr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 xml:space="preserve">- выполнение особо важных и срочных заданий, в том числе ликвидация аварийных ситуаций, внедрение в процесс деятельности предприятия новых </w:t>
      </w:r>
      <w:r w:rsidRPr="000855DD">
        <w:rPr>
          <w:sz w:val="28"/>
          <w:szCs w:val="28"/>
        </w:rPr>
        <w:lastRenderedPageBreak/>
        <w:t>методов и технологий, повышающих результативность труда, выполнение мероприятий, направленных на экономию материальных и финансовых ресурсов – до 10 %;</w:t>
      </w:r>
    </w:p>
    <w:p w:rsidR="000855DD" w:rsidRPr="000855DD" w:rsidRDefault="000855DD" w:rsidP="000855DD">
      <w:pPr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- качественное и своевременное выполнение работ (услуг), участие в социально значимых общественных проектах в соответствии с видом деятельности предприятия, оказание услуг при проведении массовых общественных мероприятий – до 5 %.</w:t>
      </w:r>
    </w:p>
    <w:p w:rsidR="000855DD" w:rsidRPr="000855DD" w:rsidRDefault="000855DD" w:rsidP="000855DD">
      <w:pPr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5.2. Вознаграждение за результаты финансово-хозяйственной деятельности предприятия устанавливается по итогам отчетного года и выплачивается руководителю предприятия на основании приказа Департамента в размере 20 % от суммы прибыли, остающейся в распоряжении предприятия за вычетом налогов, других обязательных платежей за предшествующий календарный год, но не может превышать 4-х должностных окладов.</w:t>
      </w:r>
    </w:p>
    <w:p w:rsidR="000855DD" w:rsidRPr="000855DD" w:rsidRDefault="000855DD" w:rsidP="000855DD">
      <w:pPr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5.2.1. Условием выплаты вознаграждения является:</w:t>
      </w:r>
    </w:p>
    <w:p w:rsidR="000855DD" w:rsidRPr="000855DD" w:rsidRDefault="000855DD" w:rsidP="000855DD">
      <w:pPr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–</w:t>
      </w:r>
      <w:r w:rsidR="00DE53DB">
        <w:rPr>
          <w:sz w:val="28"/>
          <w:szCs w:val="28"/>
        </w:rPr>
        <w:t xml:space="preserve"> </w:t>
      </w:r>
      <w:r w:rsidRPr="000855DD">
        <w:rPr>
          <w:sz w:val="28"/>
          <w:szCs w:val="28"/>
        </w:rPr>
        <w:t xml:space="preserve">получение предприятием чистой прибыли за отчетный год и своевременное перечисление ее части в бюджет </w:t>
      </w:r>
      <w:r w:rsidR="001B5733">
        <w:rPr>
          <w:sz w:val="28"/>
          <w:szCs w:val="28"/>
        </w:rPr>
        <w:t>Охинского муниципального округа</w:t>
      </w:r>
      <w:r w:rsidRPr="000855DD">
        <w:rPr>
          <w:sz w:val="28"/>
          <w:szCs w:val="28"/>
        </w:rPr>
        <w:t>;</w:t>
      </w:r>
    </w:p>
    <w:p w:rsidR="000855DD" w:rsidRPr="000855DD" w:rsidRDefault="000855DD" w:rsidP="000855DD">
      <w:pPr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– достижение ключевых показателей эффективности деятельности муниципального унитарного (казённого) предприятия.</w:t>
      </w:r>
    </w:p>
    <w:p w:rsidR="000855DD" w:rsidRPr="000855DD" w:rsidRDefault="000855DD" w:rsidP="000855DD">
      <w:pPr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Ключевые показатели эффективности муниципального унитарного (казённого) предприятия включают в себя показатели характеризующие:</w:t>
      </w:r>
    </w:p>
    <w:p w:rsidR="000855DD" w:rsidRPr="000855DD" w:rsidRDefault="000855DD" w:rsidP="000855DD">
      <w:pPr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– показатели финансово-хозяйственной деятельности и динамику развития муниципального унитарного (казённого) предприятия;</w:t>
      </w:r>
    </w:p>
    <w:p w:rsidR="000855DD" w:rsidRPr="000855DD" w:rsidRDefault="000855DD" w:rsidP="000855DD">
      <w:pPr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– качество финансового управления, включая отсутствие просроченной кредиторской задолженности за период работы руководителя муниципального унитарного (казённого) предприятия;</w:t>
      </w:r>
    </w:p>
    <w:p w:rsidR="000855DD" w:rsidRPr="000855DD" w:rsidRDefault="000855DD" w:rsidP="000855DD">
      <w:pPr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– укомплектованность рабочих мест, выделенных в счет квоты, работниками с инвалидностью;</w:t>
      </w:r>
    </w:p>
    <w:p w:rsidR="000855DD" w:rsidRPr="000855DD" w:rsidRDefault="000855DD" w:rsidP="000855DD">
      <w:pPr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lastRenderedPageBreak/>
        <w:t xml:space="preserve">– выполнение функциональных задач, выполнение указаний (предписаний) органов исполнительной власти, органа местного самоуправления. </w:t>
      </w:r>
    </w:p>
    <w:p w:rsidR="000855DD" w:rsidRPr="000855DD" w:rsidRDefault="000855DD" w:rsidP="000855DD">
      <w:pPr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5.2.2. Вознаграждение руководителям предприятий не выплачивается в следующих случаях:</w:t>
      </w:r>
    </w:p>
    <w:p w:rsidR="000855DD" w:rsidRPr="000855DD" w:rsidRDefault="000855DD" w:rsidP="000855DD">
      <w:pPr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– при наличии просроченной задолженности по выплате заработной платы работникам и наличии просроченной задолженности по налогам, сборам и иным обязательным платежам;</w:t>
      </w:r>
    </w:p>
    <w:p w:rsidR="000855DD" w:rsidRPr="000855DD" w:rsidRDefault="000855DD" w:rsidP="000855D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– если муниципальное унитарное (казённое) предприятие получает финансовую поддержку в виде субсидии</w:t>
      </w:r>
      <w:r w:rsidRPr="000855DD">
        <w:rPr>
          <w:bCs/>
          <w:sz w:val="28"/>
          <w:szCs w:val="28"/>
        </w:rPr>
        <w:t xml:space="preserve"> </w:t>
      </w:r>
      <w:r w:rsidRPr="000855DD">
        <w:rPr>
          <w:sz w:val="28"/>
          <w:szCs w:val="28"/>
        </w:rPr>
        <w:t>за счет средств местного бюджета.</w:t>
      </w:r>
    </w:p>
    <w:p w:rsidR="000855DD" w:rsidRPr="000855DD" w:rsidRDefault="000855DD" w:rsidP="000855D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5.3. Ежемесячная надбавка к должностному окладу за выслугу лет.</w:t>
      </w:r>
    </w:p>
    <w:p w:rsidR="000855DD" w:rsidRPr="000855DD" w:rsidRDefault="000855DD" w:rsidP="000855D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 xml:space="preserve">Выплата за выслугу лет на данном предприятии устанавливается в следующих случаях и размерах: </w:t>
      </w:r>
    </w:p>
    <w:p w:rsidR="000855DD" w:rsidRPr="000855DD" w:rsidRDefault="000855DD" w:rsidP="000855D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от 1 года до 5 лет – 5 %;</w:t>
      </w:r>
    </w:p>
    <w:p w:rsidR="000855DD" w:rsidRPr="000855DD" w:rsidRDefault="000855DD" w:rsidP="000855D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от 5 до 10 лет – 8 %;</w:t>
      </w:r>
    </w:p>
    <w:p w:rsidR="000855DD" w:rsidRPr="000855DD" w:rsidRDefault="000855DD" w:rsidP="000855D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от 10 лет и выше – 10 %.</w:t>
      </w:r>
    </w:p>
    <w:p w:rsidR="000855DD" w:rsidRPr="000855DD" w:rsidRDefault="000855DD" w:rsidP="000855D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Надбавка за выслугу лет начисляется исходя из должностного оклада (без учета доплат и надбавок).</w:t>
      </w:r>
    </w:p>
    <w:p w:rsidR="000855DD" w:rsidRPr="000855DD" w:rsidRDefault="000855DD" w:rsidP="000855D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Установление стажа работы, дающего право на получение ежемесячной надбавки к должностному окладу за выслугу лет и определение ее размера, осуществляется Департаментом.</w:t>
      </w:r>
    </w:p>
    <w:p w:rsidR="000855DD" w:rsidRPr="000855DD" w:rsidRDefault="000855DD" w:rsidP="000855D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Основным документом для определения стажа работы, дающего право на получение ежемесячной надбавки за выслугу лет, является трудовая книжка и/или сведения о трудовой деятельности.</w:t>
      </w:r>
    </w:p>
    <w:p w:rsidR="000855DD" w:rsidRPr="000855DD" w:rsidRDefault="000855DD" w:rsidP="000855DD">
      <w:pPr>
        <w:widowControl w:val="0"/>
        <w:spacing w:before="120" w:after="120" w:line="360" w:lineRule="auto"/>
        <w:ind w:firstLine="709"/>
        <w:jc w:val="center"/>
        <w:rPr>
          <w:bCs/>
          <w:sz w:val="28"/>
          <w:szCs w:val="28"/>
        </w:rPr>
      </w:pPr>
      <w:r w:rsidRPr="000855DD">
        <w:rPr>
          <w:bCs/>
          <w:sz w:val="28"/>
          <w:szCs w:val="28"/>
        </w:rPr>
        <w:t>6. Выплаты социального характера</w:t>
      </w:r>
    </w:p>
    <w:p w:rsidR="000855DD" w:rsidRPr="000855DD" w:rsidRDefault="000855DD" w:rsidP="000855DD">
      <w:pPr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6.1. В случае смерти руководителя предприятия члены его семьи получают единовременное пособие в размере двух должностных окладов и материальную помощь в размере 1</w:t>
      </w:r>
      <w:r w:rsidR="00C06B20">
        <w:rPr>
          <w:sz w:val="28"/>
          <w:szCs w:val="28"/>
        </w:rPr>
        <w:t>,</w:t>
      </w:r>
      <w:r w:rsidRPr="000855DD">
        <w:rPr>
          <w:sz w:val="28"/>
          <w:szCs w:val="28"/>
        </w:rPr>
        <w:t>5 минимальных размеров оплаты труда.</w:t>
      </w:r>
    </w:p>
    <w:p w:rsidR="000855DD" w:rsidRPr="000855DD" w:rsidRDefault="000855DD" w:rsidP="000855D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6.2. Дополнительная материальная помощь в исключительных случаях может выплачиваться руководителю предприятия на основании личного заявления по следующим основаниям и в следующих размерах:</w:t>
      </w:r>
    </w:p>
    <w:p w:rsidR="000855DD" w:rsidRPr="000855DD" w:rsidRDefault="000855DD" w:rsidP="000855D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lastRenderedPageBreak/>
        <w:t>6.2.1. В размере одного должностного оклада:</w:t>
      </w:r>
    </w:p>
    <w:p w:rsidR="000855DD" w:rsidRPr="000855DD" w:rsidRDefault="000855DD" w:rsidP="000855D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- длительное лечение руководителя предприятия (2 месяца и более) - однократно в течение календарного года при представлении копий больничных листов;</w:t>
      </w:r>
    </w:p>
    <w:p w:rsidR="000855DD" w:rsidRPr="000855DD" w:rsidRDefault="000855DD" w:rsidP="000855D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- гибель имущества, принадлежащего руководителю на праве собственности в результате пожара, стихийного бедствия – при предъявлении подтверждающих документов;</w:t>
      </w:r>
    </w:p>
    <w:p w:rsidR="000855DD" w:rsidRPr="000855DD" w:rsidRDefault="000855DD" w:rsidP="000855D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6.2.2. В размере 10 000 (десяти тысяч) рублей:</w:t>
      </w:r>
    </w:p>
    <w:p w:rsidR="000855DD" w:rsidRPr="000855DD" w:rsidRDefault="000855DD" w:rsidP="000855D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- смерть близких родственников (супруг, супруга, родители, дети) - при предъявлении свидетельства о заключении брака, свидетельства о смерти и документов, подтверждающих родство.</w:t>
      </w:r>
    </w:p>
    <w:p w:rsidR="000855DD" w:rsidRPr="000855DD" w:rsidRDefault="000855DD" w:rsidP="000855DD">
      <w:pPr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6.3. В случае расторжения договора по инициативе Департамента по основаниям, не связанным с ненадлежащим исполнением руководителем предприятия его обязанностей, предусмотренных настоящим договором и законодательством Российской Федерации, руководителю выплачивается компенсация за досрочное расторжение с ним трудового договора в размере его трехкратного среднего месячного заработка.</w:t>
      </w:r>
    </w:p>
    <w:p w:rsidR="000855DD" w:rsidRPr="000855DD" w:rsidRDefault="000855DD" w:rsidP="000855DD">
      <w:pPr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6.4. Совокупный размер выплачиваемых руководителю предприятия выходного пособия, компенсации и иных выплат в любой форме не может превышать его трехкратного среднего месячного заработка.</w:t>
      </w:r>
    </w:p>
    <w:p w:rsidR="000855DD" w:rsidRPr="000855DD" w:rsidRDefault="000855DD" w:rsidP="000855DD">
      <w:pPr>
        <w:spacing w:line="360" w:lineRule="auto"/>
        <w:ind w:firstLine="70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6.5. Выплаты социального характера руководителям предприятий производятся за счет средств предприятия.</w:t>
      </w:r>
    </w:p>
    <w:p w:rsidR="000855DD" w:rsidRPr="000855DD" w:rsidRDefault="000855DD" w:rsidP="000855DD">
      <w:pPr>
        <w:widowControl w:val="0"/>
        <w:autoSpaceDE w:val="0"/>
        <w:autoSpaceDN w:val="0"/>
        <w:adjustRightInd w:val="0"/>
        <w:spacing w:before="120" w:after="120" w:line="360" w:lineRule="auto"/>
        <w:jc w:val="center"/>
        <w:outlineLvl w:val="1"/>
        <w:rPr>
          <w:bCs/>
          <w:sz w:val="28"/>
          <w:szCs w:val="28"/>
        </w:rPr>
      </w:pPr>
      <w:r w:rsidRPr="000855DD">
        <w:rPr>
          <w:bCs/>
          <w:sz w:val="28"/>
          <w:szCs w:val="28"/>
        </w:rPr>
        <w:t>7. Единовременные поощрительные выплаты</w:t>
      </w:r>
    </w:p>
    <w:p w:rsidR="000855DD" w:rsidRPr="000855DD" w:rsidRDefault="000855DD" w:rsidP="000855DD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 xml:space="preserve">7.1. Руководителю предприятия на основании приказа Департамента по согласованию с главой </w:t>
      </w:r>
      <w:r w:rsidR="00DE53DB" w:rsidRPr="00DE53DB">
        <w:rPr>
          <w:bCs/>
          <w:sz w:val="28"/>
          <w:szCs w:val="28"/>
        </w:rPr>
        <w:t>Охинского муниципального округа</w:t>
      </w:r>
      <w:r w:rsidRPr="000855DD">
        <w:rPr>
          <w:sz w:val="28"/>
          <w:szCs w:val="28"/>
        </w:rPr>
        <w:t xml:space="preserve"> выплачиваются единовременные поощрительные выплаты за счет средств предприятия в размере до 50 % должностного оклада:</w:t>
      </w:r>
    </w:p>
    <w:p w:rsidR="000855DD" w:rsidRPr="000855DD" w:rsidRDefault="000855DD" w:rsidP="000855DD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0855DD">
        <w:rPr>
          <w:sz w:val="28"/>
          <w:szCs w:val="28"/>
        </w:rPr>
        <w:t>7.1.2. К юбилейным датам в связи с достижением возраста 50 лет, 55 лет и далее каждые 5 лет.</w:t>
      </w:r>
    </w:p>
    <w:p w:rsidR="000855DD" w:rsidRPr="000855DD" w:rsidRDefault="000855DD" w:rsidP="000855DD">
      <w:pPr>
        <w:widowControl w:val="0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0855DD">
        <w:rPr>
          <w:sz w:val="28"/>
          <w:szCs w:val="28"/>
        </w:rPr>
        <w:t xml:space="preserve">7.1.3. К профессиональному празднику. Применяется к одному профессиональному празднику в год, соответствующему профилю </w:t>
      </w:r>
      <w:r w:rsidRPr="000855DD">
        <w:rPr>
          <w:sz w:val="28"/>
          <w:szCs w:val="28"/>
        </w:rPr>
        <w:lastRenderedPageBreak/>
        <w:t>деятельности предприятия и установленному в соответствии с действующим на территории Российской Федерации нормативным правовым актом.</w:t>
      </w:r>
    </w:p>
    <w:p w:rsidR="000855DD" w:rsidRPr="000855DD" w:rsidRDefault="000855DD" w:rsidP="000855DD">
      <w:pPr>
        <w:spacing w:after="200" w:line="276" w:lineRule="auto"/>
        <w:rPr>
          <w:sz w:val="28"/>
          <w:szCs w:val="28"/>
        </w:rPr>
      </w:pPr>
      <w:r w:rsidRPr="000855DD">
        <w:rPr>
          <w:rFonts w:ascii="Calibri" w:hAnsi="Calibri"/>
          <w:sz w:val="22"/>
          <w:szCs w:val="22"/>
        </w:rPr>
        <w:br w:type="page"/>
      </w:r>
    </w:p>
    <w:p w:rsidR="000855DD" w:rsidRPr="000855DD" w:rsidRDefault="000855DD" w:rsidP="000855DD">
      <w:pPr>
        <w:widowControl w:val="0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</w:p>
    <w:p w:rsidR="000855DD" w:rsidRPr="000855DD" w:rsidRDefault="000855DD" w:rsidP="000855DD">
      <w:pPr>
        <w:ind w:left="5103"/>
        <w:jc w:val="right"/>
        <w:rPr>
          <w:sz w:val="28"/>
          <w:szCs w:val="28"/>
        </w:rPr>
      </w:pPr>
      <w:r w:rsidRPr="000855DD">
        <w:rPr>
          <w:sz w:val="28"/>
          <w:szCs w:val="28"/>
        </w:rPr>
        <w:t>Приложение</w:t>
      </w:r>
      <w:r w:rsidR="00DE53DB">
        <w:rPr>
          <w:sz w:val="28"/>
          <w:szCs w:val="28"/>
        </w:rPr>
        <w:t xml:space="preserve"> №</w:t>
      </w:r>
      <w:r w:rsidRPr="000855DD">
        <w:rPr>
          <w:sz w:val="28"/>
          <w:szCs w:val="28"/>
        </w:rPr>
        <w:t xml:space="preserve"> 1</w:t>
      </w:r>
    </w:p>
    <w:p w:rsidR="000855DD" w:rsidRPr="000855DD" w:rsidRDefault="000855DD" w:rsidP="000855DD">
      <w:pPr>
        <w:widowControl w:val="0"/>
        <w:ind w:left="5103"/>
        <w:jc w:val="both"/>
        <w:rPr>
          <w:sz w:val="28"/>
          <w:szCs w:val="28"/>
        </w:rPr>
      </w:pPr>
      <w:r w:rsidRPr="000855DD">
        <w:rPr>
          <w:sz w:val="28"/>
          <w:szCs w:val="28"/>
        </w:rPr>
        <w:t xml:space="preserve">к Положению об условиях оплаты труда руководителей, их заместителей, главных бухгалтеров муниципальных унитарных (казённых) предприятий </w:t>
      </w:r>
      <w:r w:rsidR="00DE53DB" w:rsidRPr="00DE53DB">
        <w:rPr>
          <w:bCs/>
          <w:sz w:val="28"/>
          <w:szCs w:val="28"/>
        </w:rPr>
        <w:t>Охинского муниципального округа</w:t>
      </w:r>
      <w:r w:rsidRPr="000855DD">
        <w:rPr>
          <w:sz w:val="28"/>
          <w:szCs w:val="28"/>
        </w:rPr>
        <w:t xml:space="preserve"> при заключении с ними трудовых договоров</w:t>
      </w:r>
    </w:p>
    <w:p w:rsidR="000855DD" w:rsidRPr="000855DD" w:rsidRDefault="000855DD" w:rsidP="000855DD">
      <w:pPr>
        <w:spacing w:line="240" w:lineRule="atLeast"/>
        <w:ind w:left="5103"/>
        <w:jc w:val="both"/>
        <w:rPr>
          <w:sz w:val="28"/>
          <w:szCs w:val="28"/>
        </w:rPr>
      </w:pPr>
      <w:r w:rsidRPr="000855DD">
        <w:rPr>
          <w:sz w:val="28"/>
          <w:szCs w:val="28"/>
        </w:rPr>
        <w:t xml:space="preserve">от </w:t>
      </w:r>
      <w:r w:rsidR="00DE53DB">
        <w:rPr>
          <w:sz w:val="28"/>
          <w:szCs w:val="28"/>
        </w:rPr>
        <w:t>_____________</w:t>
      </w:r>
      <w:r w:rsidRPr="000855DD">
        <w:rPr>
          <w:sz w:val="28"/>
          <w:szCs w:val="28"/>
        </w:rPr>
        <w:t xml:space="preserve"> № </w:t>
      </w:r>
      <w:r w:rsidR="00DE53DB">
        <w:rPr>
          <w:sz w:val="28"/>
          <w:szCs w:val="28"/>
        </w:rPr>
        <w:t>__________</w:t>
      </w:r>
    </w:p>
    <w:p w:rsidR="000855DD" w:rsidRPr="000855DD" w:rsidRDefault="000855DD" w:rsidP="000855DD">
      <w:pPr>
        <w:widowControl w:val="0"/>
        <w:ind w:left="5103"/>
        <w:jc w:val="both"/>
        <w:rPr>
          <w:sz w:val="28"/>
          <w:szCs w:val="28"/>
        </w:rPr>
      </w:pPr>
    </w:p>
    <w:p w:rsidR="000855DD" w:rsidRPr="000855DD" w:rsidRDefault="000855DD" w:rsidP="000855DD">
      <w:pPr>
        <w:widowControl w:val="0"/>
        <w:ind w:left="5103"/>
        <w:jc w:val="both"/>
        <w:rPr>
          <w:b/>
          <w:bCs/>
          <w:lang w:bidi="ru-RU"/>
        </w:rPr>
      </w:pPr>
    </w:p>
    <w:p w:rsidR="000855DD" w:rsidRPr="000855DD" w:rsidRDefault="000855DD" w:rsidP="000855DD">
      <w:pPr>
        <w:widowControl w:val="0"/>
        <w:jc w:val="center"/>
        <w:rPr>
          <w:b/>
          <w:bCs/>
          <w:lang w:bidi="ru-RU"/>
        </w:rPr>
      </w:pPr>
    </w:p>
    <w:p w:rsidR="000855DD" w:rsidRPr="000855DD" w:rsidRDefault="000855DD" w:rsidP="000855DD">
      <w:pPr>
        <w:widowControl w:val="0"/>
        <w:spacing w:after="120"/>
        <w:jc w:val="center"/>
        <w:rPr>
          <w:bCs/>
          <w:sz w:val="28"/>
          <w:szCs w:val="28"/>
        </w:rPr>
      </w:pPr>
      <w:r w:rsidRPr="000855DD">
        <w:rPr>
          <w:bCs/>
          <w:sz w:val="28"/>
          <w:szCs w:val="28"/>
          <w:lang w:bidi="ru-RU"/>
        </w:rPr>
        <w:t>Величина кратности должностных окладов руководителей в зависимости от штатной численности работников предприятия</w:t>
      </w:r>
    </w:p>
    <w:tbl>
      <w:tblPr>
        <w:tblStyle w:val="1"/>
        <w:tblW w:w="4992" w:type="pct"/>
        <w:tblLook w:val="04A0" w:firstRow="1" w:lastRow="0" w:firstColumn="1" w:lastColumn="0" w:noHBand="0" w:noVBand="1"/>
      </w:tblPr>
      <w:tblGrid>
        <w:gridCol w:w="4889"/>
        <w:gridCol w:w="4441"/>
      </w:tblGrid>
      <w:tr w:rsidR="000855DD" w:rsidRPr="000855DD" w:rsidTr="003B6C70">
        <w:trPr>
          <w:trHeight w:val="1071"/>
        </w:trPr>
        <w:tc>
          <w:tcPr>
            <w:tcW w:w="2620" w:type="pct"/>
            <w:vAlign w:val="center"/>
          </w:tcPr>
          <w:p w:rsidR="000855DD" w:rsidRPr="000855DD" w:rsidRDefault="000855DD" w:rsidP="000855D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6" w:firstLine="34"/>
              <w:jc w:val="center"/>
              <w:rPr>
                <w:bCs/>
              </w:rPr>
            </w:pPr>
            <w:r w:rsidRPr="000855DD">
              <w:rPr>
                <w:bCs/>
              </w:rPr>
              <w:t>Количество штатных единиц</w:t>
            </w:r>
          </w:p>
          <w:p w:rsidR="000855DD" w:rsidRPr="000855DD" w:rsidRDefault="000855DD" w:rsidP="000855D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6" w:firstLine="34"/>
              <w:jc w:val="center"/>
              <w:rPr>
                <w:bCs/>
              </w:rPr>
            </w:pPr>
            <w:r w:rsidRPr="000855DD">
              <w:rPr>
                <w:bCs/>
              </w:rPr>
              <w:t>работников предприятия</w:t>
            </w:r>
          </w:p>
          <w:p w:rsidR="000855DD" w:rsidRPr="000855DD" w:rsidRDefault="000855DD" w:rsidP="000855D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6" w:firstLine="34"/>
              <w:jc w:val="center"/>
              <w:rPr>
                <w:bCs/>
              </w:rPr>
            </w:pPr>
            <w:r w:rsidRPr="000855DD">
              <w:rPr>
                <w:bCs/>
              </w:rPr>
              <w:t>на 1-е число месяца,</w:t>
            </w:r>
          </w:p>
          <w:p w:rsidR="000855DD" w:rsidRPr="000855DD" w:rsidRDefault="000855DD" w:rsidP="000855D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6" w:firstLine="34"/>
              <w:jc w:val="center"/>
              <w:rPr>
                <w:bCs/>
              </w:rPr>
            </w:pPr>
            <w:r w:rsidRPr="000855DD">
              <w:rPr>
                <w:bCs/>
              </w:rPr>
              <w:t>в котором заключается трудовой договор</w:t>
            </w:r>
          </w:p>
        </w:tc>
        <w:tc>
          <w:tcPr>
            <w:tcW w:w="2380" w:type="pct"/>
            <w:vAlign w:val="center"/>
          </w:tcPr>
          <w:p w:rsidR="000855DD" w:rsidRPr="000855DD" w:rsidRDefault="000855DD" w:rsidP="000855DD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6" w:firstLine="34"/>
              <w:jc w:val="center"/>
              <w:rPr>
                <w:bCs/>
              </w:rPr>
            </w:pPr>
            <w:r w:rsidRPr="000855DD">
              <w:rPr>
                <w:bCs/>
              </w:rPr>
              <w:t>Кратность к минимальной месячной тарифной ставке рабочего первого разряда основной профессии на предприятии</w:t>
            </w:r>
          </w:p>
        </w:tc>
      </w:tr>
      <w:tr w:rsidR="000855DD" w:rsidRPr="000855DD" w:rsidTr="003B6C70">
        <w:trPr>
          <w:trHeight w:val="504"/>
        </w:trPr>
        <w:tc>
          <w:tcPr>
            <w:tcW w:w="2620" w:type="pct"/>
            <w:vAlign w:val="center"/>
          </w:tcPr>
          <w:p w:rsidR="000855DD" w:rsidRPr="000855DD" w:rsidRDefault="000855DD" w:rsidP="000855DD">
            <w:pPr>
              <w:widowControl w:val="0"/>
              <w:autoSpaceDE w:val="0"/>
              <w:autoSpaceDN w:val="0"/>
              <w:adjustRightInd w:val="0"/>
              <w:spacing w:after="60" w:line="360" w:lineRule="auto"/>
              <w:ind w:left="3" w:firstLine="27"/>
              <w:jc w:val="center"/>
              <w:rPr>
                <w:bCs/>
              </w:rPr>
            </w:pPr>
            <w:r w:rsidRPr="000855DD">
              <w:rPr>
                <w:bCs/>
              </w:rPr>
              <w:t>До 20</w:t>
            </w:r>
          </w:p>
        </w:tc>
        <w:tc>
          <w:tcPr>
            <w:tcW w:w="2380" w:type="pct"/>
            <w:vAlign w:val="center"/>
          </w:tcPr>
          <w:p w:rsidR="000855DD" w:rsidRPr="000855DD" w:rsidRDefault="000855DD" w:rsidP="000855DD">
            <w:pPr>
              <w:widowControl w:val="0"/>
              <w:autoSpaceDE w:val="0"/>
              <w:autoSpaceDN w:val="0"/>
              <w:adjustRightInd w:val="0"/>
              <w:spacing w:after="60" w:line="360" w:lineRule="auto"/>
              <w:ind w:left="3" w:hanging="3"/>
              <w:jc w:val="center"/>
              <w:rPr>
                <w:bCs/>
              </w:rPr>
            </w:pPr>
            <w:r w:rsidRPr="000855DD">
              <w:rPr>
                <w:bCs/>
              </w:rPr>
              <w:t>1,00</w:t>
            </w:r>
          </w:p>
        </w:tc>
      </w:tr>
      <w:tr w:rsidR="000855DD" w:rsidRPr="000855DD" w:rsidTr="003B6C70">
        <w:trPr>
          <w:trHeight w:val="441"/>
        </w:trPr>
        <w:tc>
          <w:tcPr>
            <w:tcW w:w="2620" w:type="pct"/>
            <w:vAlign w:val="center"/>
          </w:tcPr>
          <w:p w:rsidR="000855DD" w:rsidRPr="000855DD" w:rsidRDefault="000855DD" w:rsidP="000855DD">
            <w:pPr>
              <w:widowControl w:val="0"/>
              <w:autoSpaceDE w:val="0"/>
              <w:autoSpaceDN w:val="0"/>
              <w:adjustRightInd w:val="0"/>
              <w:spacing w:after="60" w:line="360" w:lineRule="auto"/>
              <w:ind w:left="3" w:firstLine="27"/>
              <w:jc w:val="center"/>
              <w:rPr>
                <w:bCs/>
              </w:rPr>
            </w:pPr>
            <w:r w:rsidRPr="000855DD">
              <w:rPr>
                <w:bCs/>
              </w:rPr>
              <w:t>От 21 до 30</w:t>
            </w:r>
          </w:p>
        </w:tc>
        <w:tc>
          <w:tcPr>
            <w:tcW w:w="2380" w:type="pct"/>
            <w:vAlign w:val="center"/>
          </w:tcPr>
          <w:p w:rsidR="000855DD" w:rsidRPr="000855DD" w:rsidRDefault="000855DD" w:rsidP="000855DD">
            <w:pPr>
              <w:widowControl w:val="0"/>
              <w:autoSpaceDE w:val="0"/>
              <w:autoSpaceDN w:val="0"/>
              <w:adjustRightInd w:val="0"/>
              <w:spacing w:after="60" w:line="360" w:lineRule="auto"/>
              <w:ind w:left="3" w:hanging="3"/>
              <w:jc w:val="center"/>
              <w:rPr>
                <w:bCs/>
              </w:rPr>
            </w:pPr>
            <w:r w:rsidRPr="000855DD">
              <w:rPr>
                <w:bCs/>
              </w:rPr>
              <w:t>1,10</w:t>
            </w:r>
          </w:p>
        </w:tc>
      </w:tr>
      <w:tr w:rsidR="000855DD" w:rsidRPr="000855DD" w:rsidTr="003B6C70">
        <w:trPr>
          <w:trHeight w:val="441"/>
        </w:trPr>
        <w:tc>
          <w:tcPr>
            <w:tcW w:w="2620" w:type="pct"/>
            <w:vAlign w:val="center"/>
          </w:tcPr>
          <w:p w:rsidR="000855DD" w:rsidRPr="000855DD" w:rsidRDefault="000855DD" w:rsidP="000855DD">
            <w:pPr>
              <w:widowControl w:val="0"/>
              <w:autoSpaceDE w:val="0"/>
              <w:autoSpaceDN w:val="0"/>
              <w:adjustRightInd w:val="0"/>
              <w:spacing w:after="60" w:line="360" w:lineRule="auto"/>
              <w:ind w:left="3" w:firstLine="27"/>
              <w:jc w:val="center"/>
              <w:rPr>
                <w:bCs/>
              </w:rPr>
            </w:pPr>
            <w:r w:rsidRPr="000855DD">
              <w:rPr>
                <w:bCs/>
              </w:rPr>
              <w:t>От 31 до 50</w:t>
            </w:r>
          </w:p>
        </w:tc>
        <w:tc>
          <w:tcPr>
            <w:tcW w:w="2380" w:type="pct"/>
            <w:vAlign w:val="center"/>
          </w:tcPr>
          <w:p w:rsidR="000855DD" w:rsidRPr="000855DD" w:rsidRDefault="000855DD" w:rsidP="000855DD">
            <w:pPr>
              <w:widowControl w:val="0"/>
              <w:autoSpaceDE w:val="0"/>
              <w:autoSpaceDN w:val="0"/>
              <w:adjustRightInd w:val="0"/>
              <w:spacing w:after="60" w:line="360" w:lineRule="auto"/>
              <w:ind w:left="3" w:hanging="3"/>
              <w:jc w:val="center"/>
              <w:rPr>
                <w:bCs/>
              </w:rPr>
            </w:pPr>
            <w:r w:rsidRPr="000855DD">
              <w:rPr>
                <w:bCs/>
              </w:rPr>
              <w:t>1,30</w:t>
            </w:r>
          </w:p>
        </w:tc>
      </w:tr>
      <w:tr w:rsidR="000855DD" w:rsidRPr="000855DD" w:rsidTr="003B6C70">
        <w:trPr>
          <w:trHeight w:val="441"/>
        </w:trPr>
        <w:tc>
          <w:tcPr>
            <w:tcW w:w="2620" w:type="pct"/>
            <w:vAlign w:val="center"/>
          </w:tcPr>
          <w:p w:rsidR="000855DD" w:rsidRPr="000855DD" w:rsidRDefault="000855DD" w:rsidP="000855DD">
            <w:pPr>
              <w:widowControl w:val="0"/>
              <w:autoSpaceDE w:val="0"/>
              <w:autoSpaceDN w:val="0"/>
              <w:adjustRightInd w:val="0"/>
              <w:spacing w:after="60" w:line="360" w:lineRule="auto"/>
              <w:ind w:left="3" w:firstLine="27"/>
              <w:jc w:val="center"/>
              <w:rPr>
                <w:bCs/>
              </w:rPr>
            </w:pPr>
            <w:r w:rsidRPr="000855DD">
              <w:rPr>
                <w:bCs/>
              </w:rPr>
              <w:t>От 51 до 70</w:t>
            </w:r>
          </w:p>
        </w:tc>
        <w:tc>
          <w:tcPr>
            <w:tcW w:w="2380" w:type="pct"/>
            <w:vAlign w:val="center"/>
          </w:tcPr>
          <w:p w:rsidR="000855DD" w:rsidRPr="000855DD" w:rsidRDefault="000855DD" w:rsidP="000855DD">
            <w:pPr>
              <w:widowControl w:val="0"/>
              <w:autoSpaceDE w:val="0"/>
              <w:autoSpaceDN w:val="0"/>
              <w:adjustRightInd w:val="0"/>
              <w:spacing w:after="60" w:line="360" w:lineRule="auto"/>
              <w:ind w:left="3" w:hanging="3"/>
              <w:jc w:val="center"/>
              <w:rPr>
                <w:bCs/>
              </w:rPr>
            </w:pPr>
            <w:r w:rsidRPr="000855DD">
              <w:rPr>
                <w:bCs/>
              </w:rPr>
              <w:t>1,40</w:t>
            </w:r>
          </w:p>
        </w:tc>
      </w:tr>
      <w:tr w:rsidR="000855DD" w:rsidRPr="000855DD" w:rsidTr="003B6C70">
        <w:trPr>
          <w:trHeight w:val="441"/>
        </w:trPr>
        <w:tc>
          <w:tcPr>
            <w:tcW w:w="2620" w:type="pct"/>
            <w:vAlign w:val="center"/>
          </w:tcPr>
          <w:p w:rsidR="000855DD" w:rsidRPr="000855DD" w:rsidRDefault="000855DD" w:rsidP="000855DD">
            <w:pPr>
              <w:widowControl w:val="0"/>
              <w:autoSpaceDE w:val="0"/>
              <w:autoSpaceDN w:val="0"/>
              <w:adjustRightInd w:val="0"/>
              <w:spacing w:after="60" w:line="360" w:lineRule="auto"/>
              <w:ind w:left="3" w:firstLine="27"/>
              <w:jc w:val="center"/>
              <w:rPr>
                <w:bCs/>
              </w:rPr>
            </w:pPr>
            <w:r w:rsidRPr="000855DD">
              <w:rPr>
                <w:bCs/>
              </w:rPr>
              <w:t>От 71 до 115</w:t>
            </w:r>
          </w:p>
        </w:tc>
        <w:tc>
          <w:tcPr>
            <w:tcW w:w="2380" w:type="pct"/>
            <w:vAlign w:val="center"/>
          </w:tcPr>
          <w:p w:rsidR="000855DD" w:rsidRPr="000855DD" w:rsidRDefault="000855DD" w:rsidP="000855DD">
            <w:pPr>
              <w:widowControl w:val="0"/>
              <w:autoSpaceDE w:val="0"/>
              <w:autoSpaceDN w:val="0"/>
              <w:adjustRightInd w:val="0"/>
              <w:spacing w:after="60" w:line="360" w:lineRule="auto"/>
              <w:ind w:left="3" w:hanging="3"/>
              <w:jc w:val="center"/>
              <w:rPr>
                <w:bCs/>
              </w:rPr>
            </w:pPr>
            <w:r w:rsidRPr="000855DD">
              <w:rPr>
                <w:bCs/>
              </w:rPr>
              <w:t>1,65</w:t>
            </w:r>
          </w:p>
        </w:tc>
      </w:tr>
      <w:tr w:rsidR="000855DD" w:rsidRPr="000855DD" w:rsidTr="003B6C70">
        <w:trPr>
          <w:trHeight w:val="441"/>
        </w:trPr>
        <w:tc>
          <w:tcPr>
            <w:tcW w:w="2620" w:type="pct"/>
            <w:vAlign w:val="center"/>
          </w:tcPr>
          <w:p w:rsidR="000855DD" w:rsidRPr="000855DD" w:rsidRDefault="000855DD" w:rsidP="000855DD">
            <w:pPr>
              <w:widowControl w:val="0"/>
              <w:autoSpaceDE w:val="0"/>
              <w:autoSpaceDN w:val="0"/>
              <w:adjustRightInd w:val="0"/>
              <w:spacing w:after="60" w:line="360" w:lineRule="auto"/>
              <w:ind w:left="3" w:firstLine="27"/>
              <w:jc w:val="center"/>
              <w:rPr>
                <w:bCs/>
              </w:rPr>
            </w:pPr>
            <w:r w:rsidRPr="000855DD">
              <w:rPr>
                <w:bCs/>
              </w:rPr>
              <w:t>От 116 до 130</w:t>
            </w:r>
          </w:p>
        </w:tc>
        <w:tc>
          <w:tcPr>
            <w:tcW w:w="2380" w:type="pct"/>
            <w:vAlign w:val="center"/>
          </w:tcPr>
          <w:p w:rsidR="000855DD" w:rsidRPr="000855DD" w:rsidRDefault="000855DD" w:rsidP="000855DD">
            <w:pPr>
              <w:widowControl w:val="0"/>
              <w:autoSpaceDE w:val="0"/>
              <w:autoSpaceDN w:val="0"/>
              <w:adjustRightInd w:val="0"/>
              <w:spacing w:after="60" w:line="360" w:lineRule="auto"/>
              <w:ind w:left="3" w:hanging="3"/>
              <w:jc w:val="center"/>
              <w:rPr>
                <w:bCs/>
              </w:rPr>
            </w:pPr>
            <w:r w:rsidRPr="000855DD">
              <w:rPr>
                <w:bCs/>
              </w:rPr>
              <w:t>1,70</w:t>
            </w:r>
          </w:p>
        </w:tc>
      </w:tr>
      <w:tr w:rsidR="000855DD" w:rsidRPr="000855DD" w:rsidTr="003B6C70">
        <w:trPr>
          <w:trHeight w:val="441"/>
        </w:trPr>
        <w:tc>
          <w:tcPr>
            <w:tcW w:w="2620" w:type="pct"/>
            <w:vAlign w:val="center"/>
          </w:tcPr>
          <w:p w:rsidR="000855DD" w:rsidRPr="000855DD" w:rsidRDefault="000855DD" w:rsidP="000855DD">
            <w:pPr>
              <w:widowControl w:val="0"/>
              <w:autoSpaceDE w:val="0"/>
              <w:autoSpaceDN w:val="0"/>
              <w:adjustRightInd w:val="0"/>
              <w:spacing w:after="60" w:line="360" w:lineRule="auto"/>
              <w:ind w:left="3" w:firstLine="27"/>
              <w:jc w:val="center"/>
              <w:rPr>
                <w:bCs/>
              </w:rPr>
            </w:pPr>
            <w:r w:rsidRPr="000855DD">
              <w:rPr>
                <w:bCs/>
              </w:rPr>
              <w:t>От 131 и выше</w:t>
            </w:r>
          </w:p>
        </w:tc>
        <w:tc>
          <w:tcPr>
            <w:tcW w:w="2380" w:type="pct"/>
            <w:vAlign w:val="center"/>
          </w:tcPr>
          <w:p w:rsidR="000855DD" w:rsidRPr="000855DD" w:rsidRDefault="000855DD" w:rsidP="000855DD">
            <w:pPr>
              <w:widowControl w:val="0"/>
              <w:autoSpaceDE w:val="0"/>
              <w:autoSpaceDN w:val="0"/>
              <w:adjustRightInd w:val="0"/>
              <w:spacing w:after="60" w:line="360" w:lineRule="auto"/>
              <w:ind w:left="3" w:hanging="3"/>
              <w:jc w:val="center"/>
              <w:rPr>
                <w:bCs/>
              </w:rPr>
            </w:pPr>
            <w:r w:rsidRPr="000855DD">
              <w:rPr>
                <w:bCs/>
              </w:rPr>
              <w:t>1,80</w:t>
            </w:r>
          </w:p>
        </w:tc>
      </w:tr>
    </w:tbl>
    <w:p w:rsidR="000855DD" w:rsidRPr="000855DD" w:rsidRDefault="000855DD" w:rsidP="000855DD">
      <w:pPr>
        <w:ind w:left="5103"/>
        <w:jc w:val="right"/>
        <w:rPr>
          <w:sz w:val="28"/>
          <w:szCs w:val="28"/>
        </w:rPr>
      </w:pPr>
    </w:p>
    <w:p w:rsidR="000855DD" w:rsidRPr="000855DD" w:rsidRDefault="000855DD" w:rsidP="000855DD">
      <w:pPr>
        <w:ind w:left="5103"/>
        <w:jc w:val="right"/>
        <w:rPr>
          <w:sz w:val="28"/>
          <w:szCs w:val="28"/>
        </w:rPr>
      </w:pPr>
    </w:p>
    <w:p w:rsidR="000855DD" w:rsidRPr="000855DD" w:rsidRDefault="000855DD" w:rsidP="000855DD">
      <w:pPr>
        <w:ind w:left="5103"/>
        <w:jc w:val="right"/>
        <w:rPr>
          <w:sz w:val="28"/>
          <w:szCs w:val="28"/>
        </w:rPr>
      </w:pPr>
    </w:p>
    <w:p w:rsidR="000855DD" w:rsidRPr="000855DD" w:rsidRDefault="000855DD" w:rsidP="000855DD">
      <w:pPr>
        <w:ind w:left="5103"/>
        <w:jc w:val="right"/>
        <w:rPr>
          <w:sz w:val="28"/>
          <w:szCs w:val="28"/>
        </w:rPr>
      </w:pPr>
    </w:p>
    <w:p w:rsidR="000855DD" w:rsidRPr="000855DD" w:rsidRDefault="000855DD" w:rsidP="000855DD">
      <w:pPr>
        <w:ind w:left="5103"/>
        <w:jc w:val="right"/>
        <w:rPr>
          <w:sz w:val="28"/>
          <w:szCs w:val="28"/>
        </w:rPr>
      </w:pPr>
    </w:p>
    <w:p w:rsidR="000855DD" w:rsidRPr="000855DD" w:rsidRDefault="000855DD" w:rsidP="000855DD">
      <w:pPr>
        <w:ind w:left="5103"/>
        <w:jc w:val="right"/>
        <w:rPr>
          <w:sz w:val="28"/>
          <w:szCs w:val="28"/>
        </w:rPr>
      </w:pPr>
    </w:p>
    <w:p w:rsidR="000855DD" w:rsidRPr="000855DD" w:rsidRDefault="000855DD" w:rsidP="000855DD">
      <w:pPr>
        <w:ind w:left="5103"/>
        <w:jc w:val="right"/>
        <w:rPr>
          <w:sz w:val="28"/>
          <w:szCs w:val="28"/>
        </w:rPr>
      </w:pPr>
    </w:p>
    <w:p w:rsidR="000855DD" w:rsidRPr="000855DD" w:rsidRDefault="000855DD" w:rsidP="000855DD">
      <w:pPr>
        <w:ind w:left="5103"/>
        <w:jc w:val="right"/>
        <w:rPr>
          <w:sz w:val="28"/>
          <w:szCs w:val="28"/>
        </w:rPr>
      </w:pPr>
    </w:p>
    <w:p w:rsidR="000855DD" w:rsidRPr="000855DD" w:rsidRDefault="000855DD" w:rsidP="000855DD">
      <w:pPr>
        <w:ind w:left="5103"/>
        <w:jc w:val="right"/>
        <w:rPr>
          <w:sz w:val="28"/>
          <w:szCs w:val="28"/>
        </w:rPr>
      </w:pPr>
    </w:p>
    <w:p w:rsidR="000855DD" w:rsidRPr="000855DD" w:rsidRDefault="000855DD" w:rsidP="000855DD">
      <w:pPr>
        <w:ind w:left="5103"/>
        <w:jc w:val="right"/>
        <w:rPr>
          <w:sz w:val="28"/>
          <w:szCs w:val="28"/>
        </w:rPr>
      </w:pPr>
    </w:p>
    <w:p w:rsidR="000855DD" w:rsidRPr="000855DD" w:rsidRDefault="000855DD" w:rsidP="000855DD">
      <w:pPr>
        <w:ind w:left="5103"/>
        <w:jc w:val="right"/>
        <w:rPr>
          <w:sz w:val="28"/>
          <w:szCs w:val="28"/>
        </w:rPr>
      </w:pPr>
    </w:p>
    <w:p w:rsidR="000855DD" w:rsidRPr="000855DD" w:rsidRDefault="000855DD" w:rsidP="000855DD">
      <w:pPr>
        <w:ind w:left="5103"/>
        <w:jc w:val="right"/>
        <w:rPr>
          <w:sz w:val="28"/>
          <w:szCs w:val="28"/>
        </w:rPr>
      </w:pPr>
    </w:p>
    <w:p w:rsidR="000855DD" w:rsidRDefault="000855DD" w:rsidP="000855DD">
      <w:pPr>
        <w:ind w:left="5103"/>
        <w:jc w:val="right"/>
        <w:rPr>
          <w:sz w:val="28"/>
          <w:szCs w:val="28"/>
        </w:rPr>
      </w:pPr>
    </w:p>
    <w:p w:rsidR="00DE53DB" w:rsidRPr="000855DD" w:rsidRDefault="00DE53DB" w:rsidP="000855DD">
      <w:pPr>
        <w:ind w:left="5103"/>
        <w:jc w:val="right"/>
        <w:rPr>
          <w:sz w:val="28"/>
          <w:szCs w:val="28"/>
        </w:rPr>
      </w:pPr>
    </w:p>
    <w:p w:rsidR="000855DD" w:rsidRPr="000855DD" w:rsidRDefault="000855DD" w:rsidP="000855DD">
      <w:pPr>
        <w:ind w:left="5103"/>
        <w:jc w:val="right"/>
        <w:rPr>
          <w:sz w:val="28"/>
          <w:szCs w:val="28"/>
        </w:rPr>
      </w:pPr>
    </w:p>
    <w:p w:rsidR="000855DD" w:rsidRPr="000855DD" w:rsidRDefault="000855DD" w:rsidP="000855DD">
      <w:pPr>
        <w:ind w:left="5103"/>
        <w:jc w:val="right"/>
        <w:rPr>
          <w:sz w:val="28"/>
          <w:szCs w:val="28"/>
        </w:rPr>
      </w:pPr>
      <w:r w:rsidRPr="000855DD">
        <w:rPr>
          <w:sz w:val="28"/>
          <w:szCs w:val="28"/>
        </w:rPr>
        <w:t xml:space="preserve">Приложение </w:t>
      </w:r>
      <w:r w:rsidR="00DE53DB">
        <w:rPr>
          <w:sz w:val="28"/>
          <w:szCs w:val="28"/>
        </w:rPr>
        <w:t xml:space="preserve">№ </w:t>
      </w:r>
      <w:r w:rsidRPr="000855DD">
        <w:rPr>
          <w:sz w:val="28"/>
          <w:szCs w:val="28"/>
        </w:rPr>
        <w:t>2</w:t>
      </w:r>
    </w:p>
    <w:p w:rsidR="000855DD" w:rsidRPr="000855DD" w:rsidRDefault="000855DD" w:rsidP="000855DD">
      <w:pPr>
        <w:widowControl w:val="0"/>
        <w:ind w:left="5103"/>
        <w:jc w:val="both"/>
        <w:rPr>
          <w:sz w:val="28"/>
          <w:szCs w:val="28"/>
        </w:rPr>
      </w:pPr>
      <w:r w:rsidRPr="000855DD">
        <w:rPr>
          <w:sz w:val="28"/>
          <w:szCs w:val="28"/>
        </w:rPr>
        <w:lastRenderedPageBreak/>
        <w:t xml:space="preserve">к Положению об условиях оплаты труда руководителей, их заместителей, главных бухгалтеров муниципальных унитарных (казённых) предприятий </w:t>
      </w:r>
      <w:r w:rsidR="00DE53DB" w:rsidRPr="000855DD">
        <w:rPr>
          <w:bCs/>
          <w:sz w:val="28"/>
          <w:szCs w:val="28"/>
        </w:rPr>
        <w:t>Охинского муниципального округа</w:t>
      </w:r>
    </w:p>
    <w:p w:rsidR="000855DD" w:rsidRPr="000855DD" w:rsidRDefault="000855DD" w:rsidP="000855DD">
      <w:pPr>
        <w:spacing w:line="240" w:lineRule="atLeast"/>
        <w:ind w:left="5103"/>
        <w:jc w:val="both"/>
        <w:rPr>
          <w:sz w:val="28"/>
          <w:szCs w:val="28"/>
        </w:rPr>
      </w:pPr>
      <w:r w:rsidRPr="000855DD">
        <w:rPr>
          <w:sz w:val="28"/>
          <w:szCs w:val="28"/>
        </w:rPr>
        <w:t xml:space="preserve">от </w:t>
      </w:r>
      <w:r w:rsidR="00DE53DB">
        <w:rPr>
          <w:sz w:val="28"/>
          <w:szCs w:val="28"/>
        </w:rPr>
        <w:t>____________</w:t>
      </w:r>
      <w:r w:rsidRPr="000855DD">
        <w:rPr>
          <w:sz w:val="28"/>
          <w:szCs w:val="28"/>
        </w:rPr>
        <w:t xml:space="preserve"> № </w:t>
      </w:r>
      <w:r w:rsidR="00DE53DB">
        <w:rPr>
          <w:sz w:val="28"/>
          <w:szCs w:val="28"/>
        </w:rPr>
        <w:t>_________</w:t>
      </w:r>
    </w:p>
    <w:p w:rsidR="000855DD" w:rsidRPr="000855DD" w:rsidRDefault="000855DD" w:rsidP="000855DD">
      <w:pPr>
        <w:widowControl w:val="0"/>
        <w:ind w:left="5103"/>
        <w:jc w:val="both"/>
        <w:rPr>
          <w:sz w:val="28"/>
          <w:szCs w:val="28"/>
        </w:rPr>
      </w:pPr>
    </w:p>
    <w:p w:rsidR="000855DD" w:rsidRPr="000855DD" w:rsidRDefault="000855DD" w:rsidP="000855DD">
      <w:pPr>
        <w:widowControl w:val="0"/>
        <w:jc w:val="center"/>
        <w:rPr>
          <w:b/>
          <w:bCs/>
          <w:lang w:bidi="ru-RU"/>
        </w:rPr>
      </w:pPr>
    </w:p>
    <w:p w:rsidR="000855DD" w:rsidRPr="000855DD" w:rsidRDefault="000855DD" w:rsidP="000855DD">
      <w:pPr>
        <w:widowControl w:val="0"/>
        <w:spacing w:after="120"/>
        <w:jc w:val="center"/>
        <w:rPr>
          <w:bCs/>
          <w:sz w:val="28"/>
          <w:szCs w:val="28"/>
        </w:rPr>
      </w:pPr>
      <w:r w:rsidRPr="000855DD">
        <w:rPr>
          <w:bCs/>
          <w:sz w:val="28"/>
          <w:szCs w:val="28"/>
          <w:lang w:bidi="ru-RU"/>
        </w:rPr>
        <w:t>Величина кратности должностных окладов руководителей в зависимости от вида деятельности предприятия</w:t>
      </w:r>
    </w:p>
    <w:tbl>
      <w:tblPr>
        <w:tblStyle w:val="1"/>
        <w:tblW w:w="9240" w:type="dxa"/>
        <w:tblInd w:w="5" w:type="dxa"/>
        <w:tblLook w:val="04A0" w:firstRow="1" w:lastRow="0" w:firstColumn="1" w:lastColumn="0" w:noHBand="0" w:noVBand="1"/>
      </w:tblPr>
      <w:tblGrid>
        <w:gridCol w:w="5825"/>
        <w:gridCol w:w="3415"/>
      </w:tblGrid>
      <w:tr w:rsidR="000855DD" w:rsidRPr="000855DD" w:rsidTr="003B6C70">
        <w:trPr>
          <w:trHeight w:val="1452"/>
        </w:trPr>
        <w:tc>
          <w:tcPr>
            <w:tcW w:w="58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5DD" w:rsidRPr="000855DD" w:rsidRDefault="000855DD" w:rsidP="000855D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855DD">
              <w:rPr>
                <w:bCs/>
              </w:rPr>
              <w:t>Осуществление деятельности, направленной на решение социальных задач:</w:t>
            </w:r>
          </w:p>
        </w:tc>
        <w:tc>
          <w:tcPr>
            <w:tcW w:w="3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5DD" w:rsidRPr="000855DD" w:rsidRDefault="000855DD" w:rsidP="000855D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855DD">
              <w:rPr>
                <w:bCs/>
              </w:rPr>
              <w:t>Кратность к минимальной месячной тарифной ставке рабочего первого разряда основной профессии на предприятии</w:t>
            </w:r>
          </w:p>
        </w:tc>
      </w:tr>
      <w:tr w:rsidR="000855DD" w:rsidRPr="000855DD" w:rsidTr="003B6C70">
        <w:trPr>
          <w:trHeight w:val="3202"/>
        </w:trPr>
        <w:tc>
          <w:tcPr>
            <w:tcW w:w="58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5DD" w:rsidRPr="000855DD" w:rsidRDefault="000855DD" w:rsidP="000855D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855DD">
              <w:rPr>
                <w:bCs/>
              </w:rPr>
              <w:t>- организация пассажирских и грузовых перевозок;</w:t>
            </w:r>
          </w:p>
          <w:p w:rsidR="000855DD" w:rsidRPr="000855DD" w:rsidRDefault="000855DD" w:rsidP="000855D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855DD">
              <w:rPr>
                <w:bCs/>
              </w:rPr>
              <w:t>- содержание и текущий ремонт автомобильных дорог общего пользования местного значения и дорожных сооружений, являющихся их технологической частью, находящихся в муниципальной собственности муниципального образования городской округ «Охинский»;</w:t>
            </w:r>
          </w:p>
          <w:p w:rsidR="000855DD" w:rsidRPr="000855DD" w:rsidRDefault="000855DD" w:rsidP="000855D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855DD">
              <w:rPr>
                <w:bCs/>
              </w:rPr>
              <w:t>- содержание общественных территорий (площади, скверы, пешеходные зоны, памятники, парки, в том числе посадка цветов);</w:t>
            </w:r>
          </w:p>
          <w:p w:rsidR="000855DD" w:rsidRPr="000855DD" w:rsidRDefault="000855DD" w:rsidP="000855D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855DD">
              <w:rPr>
                <w:bCs/>
              </w:rPr>
              <w:t>- содержание мест захоронений.</w:t>
            </w:r>
          </w:p>
        </w:tc>
        <w:tc>
          <w:tcPr>
            <w:tcW w:w="34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5DD" w:rsidRPr="000855DD" w:rsidRDefault="000855DD" w:rsidP="00DE53D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855DD">
              <w:rPr>
                <w:bCs/>
              </w:rPr>
              <w:t>1,</w:t>
            </w:r>
            <w:r w:rsidR="00DE53DB">
              <w:rPr>
                <w:bCs/>
              </w:rPr>
              <w:t>2</w:t>
            </w:r>
            <w:r w:rsidRPr="000855DD">
              <w:rPr>
                <w:bCs/>
              </w:rPr>
              <w:t>5</w:t>
            </w:r>
          </w:p>
        </w:tc>
      </w:tr>
    </w:tbl>
    <w:p w:rsidR="000855DD" w:rsidRPr="000855DD" w:rsidRDefault="000855DD" w:rsidP="000855DD">
      <w:pPr>
        <w:spacing w:before="240" w:after="240" w:line="360" w:lineRule="auto"/>
        <w:jc w:val="both"/>
        <w:rPr>
          <w:sz w:val="28"/>
          <w:szCs w:val="28"/>
        </w:rPr>
      </w:pPr>
    </w:p>
    <w:p w:rsidR="000855DD" w:rsidRPr="000855DD" w:rsidRDefault="000855DD" w:rsidP="000855DD">
      <w:pPr>
        <w:spacing w:before="240" w:after="240" w:line="360" w:lineRule="auto"/>
        <w:jc w:val="both"/>
        <w:rPr>
          <w:sz w:val="28"/>
          <w:szCs w:val="28"/>
        </w:rPr>
      </w:pPr>
    </w:p>
    <w:p w:rsidR="007F0021" w:rsidRPr="001D00D0" w:rsidRDefault="007F0021" w:rsidP="000855D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</w:pPr>
    </w:p>
    <w:sectPr w:rsidR="007F0021" w:rsidRPr="001D00D0" w:rsidSect="00E51DB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DB2" w:rsidRDefault="00262DB2" w:rsidP="00672D86">
      <w:r>
        <w:separator/>
      </w:r>
    </w:p>
  </w:endnote>
  <w:endnote w:type="continuationSeparator" w:id="0">
    <w:p w:rsidR="00262DB2" w:rsidRDefault="00262DB2" w:rsidP="0067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DB2" w:rsidRDefault="00262DB2" w:rsidP="00672D86">
      <w:r>
        <w:separator/>
      </w:r>
    </w:p>
  </w:footnote>
  <w:footnote w:type="continuationSeparator" w:id="0">
    <w:p w:rsidR="00262DB2" w:rsidRDefault="00262DB2" w:rsidP="00672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F1169"/>
    <w:multiLevelType w:val="multilevel"/>
    <w:tmpl w:val="635E8AB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F446D83"/>
    <w:multiLevelType w:val="hybridMultilevel"/>
    <w:tmpl w:val="3CD07DFC"/>
    <w:lvl w:ilvl="0" w:tplc="C838947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F227A"/>
    <w:multiLevelType w:val="multilevel"/>
    <w:tmpl w:val="E9D04E4A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1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00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  <w:color w:val="auto"/>
      </w:rPr>
    </w:lvl>
  </w:abstractNum>
  <w:abstractNum w:abstractNumId="3" w15:restartNumberingAfterBreak="0">
    <w:nsid w:val="3BEF1269"/>
    <w:multiLevelType w:val="hybridMultilevel"/>
    <w:tmpl w:val="519679EE"/>
    <w:lvl w:ilvl="0" w:tplc="B50ADA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C2F09"/>
    <w:multiLevelType w:val="multilevel"/>
    <w:tmpl w:val="142C59C2"/>
    <w:lvl w:ilvl="0">
      <w:start w:val="1"/>
      <w:numFmt w:val="decimal"/>
      <w:lvlText w:val="%1."/>
      <w:lvlJc w:val="left"/>
      <w:pPr>
        <w:ind w:left="1767" w:hanging="915"/>
      </w:pPr>
    </w:lvl>
    <w:lvl w:ilvl="1">
      <w:start w:val="1"/>
      <w:numFmt w:val="decimal"/>
      <w:isLgl/>
      <w:lvlText w:val="%1.%2."/>
      <w:lvlJc w:val="left"/>
      <w:pPr>
        <w:ind w:left="-8" w:hanging="1125"/>
      </w:pPr>
    </w:lvl>
    <w:lvl w:ilvl="2">
      <w:start w:val="1"/>
      <w:numFmt w:val="decimal"/>
      <w:isLgl/>
      <w:lvlText w:val="%1.%2.%3."/>
      <w:lvlJc w:val="left"/>
      <w:pPr>
        <w:ind w:left="-8" w:hanging="1125"/>
      </w:pPr>
    </w:lvl>
    <w:lvl w:ilvl="3">
      <w:start w:val="1"/>
      <w:numFmt w:val="decimal"/>
      <w:isLgl/>
      <w:lvlText w:val="%1.%2.%3.%4."/>
      <w:lvlJc w:val="left"/>
      <w:pPr>
        <w:ind w:left="-8" w:hanging="1125"/>
      </w:pPr>
    </w:lvl>
    <w:lvl w:ilvl="4">
      <w:start w:val="1"/>
      <w:numFmt w:val="decimal"/>
      <w:isLgl/>
      <w:lvlText w:val="%1.%2.%3.%4.%5."/>
      <w:lvlJc w:val="left"/>
      <w:pPr>
        <w:ind w:left="-8" w:hanging="1125"/>
      </w:pPr>
    </w:lvl>
    <w:lvl w:ilvl="5">
      <w:start w:val="1"/>
      <w:numFmt w:val="decimal"/>
      <w:isLgl/>
      <w:lvlText w:val="%1.%2.%3.%4.%5.%6."/>
      <w:lvlJc w:val="left"/>
      <w:pPr>
        <w:ind w:left="-8" w:hanging="1125"/>
      </w:pPr>
    </w:lvl>
    <w:lvl w:ilvl="6">
      <w:start w:val="1"/>
      <w:numFmt w:val="decimal"/>
      <w:isLgl/>
      <w:lvlText w:val="%1.%2.%3.%4.%5.%6.%7."/>
      <w:lvlJc w:val="left"/>
      <w:pPr>
        <w:ind w:left="307" w:hanging="1440"/>
      </w:pPr>
    </w:lvl>
    <w:lvl w:ilvl="7">
      <w:start w:val="1"/>
      <w:numFmt w:val="decimal"/>
      <w:isLgl/>
      <w:lvlText w:val="%1.%2.%3.%4.%5.%6.%7.%8."/>
      <w:lvlJc w:val="left"/>
      <w:pPr>
        <w:ind w:left="307" w:hanging="1440"/>
      </w:pPr>
    </w:lvl>
    <w:lvl w:ilvl="8">
      <w:start w:val="1"/>
      <w:numFmt w:val="decimal"/>
      <w:isLgl/>
      <w:lvlText w:val="%1.%2.%3.%4.%5.%6.%7.%8.%9."/>
      <w:lvlJc w:val="left"/>
      <w:pPr>
        <w:ind w:left="667" w:hanging="1800"/>
      </w:pPr>
    </w:lvl>
  </w:abstractNum>
  <w:abstractNum w:abstractNumId="5" w15:restartNumberingAfterBreak="0">
    <w:nsid w:val="671A19DB"/>
    <w:multiLevelType w:val="multilevel"/>
    <w:tmpl w:val="6B90D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DCE"/>
    <w:rsid w:val="00003AE7"/>
    <w:rsid w:val="00010EF5"/>
    <w:rsid w:val="000138A1"/>
    <w:rsid w:val="00015648"/>
    <w:rsid w:val="00023293"/>
    <w:rsid w:val="00030446"/>
    <w:rsid w:val="00035328"/>
    <w:rsid w:val="00036C97"/>
    <w:rsid w:val="00051A2A"/>
    <w:rsid w:val="00060A6C"/>
    <w:rsid w:val="00064AB7"/>
    <w:rsid w:val="000771BE"/>
    <w:rsid w:val="000855DD"/>
    <w:rsid w:val="00085785"/>
    <w:rsid w:val="0009015B"/>
    <w:rsid w:val="000A544C"/>
    <w:rsid w:val="000B14E0"/>
    <w:rsid w:val="000B15D5"/>
    <w:rsid w:val="000F2B84"/>
    <w:rsid w:val="00100CC7"/>
    <w:rsid w:val="0010101D"/>
    <w:rsid w:val="0010754C"/>
    <w:rsid w:val="00125244"/>
    <w:rsid w:val="00130F1F"/>
    <w:rsid w:val="0013481F"/>
    <w:rsid w:val="00134CDF"/>
    <w:rsid w:val="00155AC8"/>
    <w:rsid w:val="0015675C"/>
    <w:rsid w:val="00174B62"/>
    <w:rsid w:val="001A1C84"/>
    <w:rsid w:val="001A297D"/>
    <w:rsid w:val="001B5733"/>
    <w:rsid w:val="001D00D0"/>
    <w:rsid w:val="001D66F0"/>
    <w:rsid w:val="001E015C"/>
    <w:rsid w:val="001E068E"/>
    <w:rsid w:val="0021239D"/>
    <w:rsid w:val="00217B16"/>
    <w:rsid w:val="0022446C"/>
    <w:rsid w:val="00253DF3"/>
    <w:rsid w:val="00260D22"/>
    <w:rsid w:val="00262DB2"/>
    <w:rsid w:val="00263FAC"/>
    <w:rsid w:val="00273303"/>
    <w:rsid w:val="002876D7"/>
    <w:rsid w:val="002A1B68"/>
    <w:rsid w:val="002A1C70"/>
    <w:rsid w:val="002B3E22"/>
    <w:rsid w:val="002B78EA"/>
    <w:rsid w:val="002C3B8F"/>
    <w:rsid w:val="002C4954"/>
    <w:rsid w:val="002D6681"/>
    <w:rsid w:val="002D7401"/>
    <w:rsid w:val="002E523D"/>
    <w:rsid w:val="002F6A42"/>
    <w:rsid w:val="003017C9"/>
    <w:rsid w:val="00304640"/>
    <w:rsid w:val="003070CF"/>
    <w:rsid w:val="0033053F"/>
    <w:rsid w:val="00335F19"/>
    <w:rsid w:val="003400CE"/>
    <w:rsid w:val="00362D8A"/>
    <w:rsid w:val="003662B5"/>
    <w:rsid w:val="00367EF0"/>
    <w:rsid w:val="0038375D"/>
    <w:rsid w:val="003A0189"/>
    <w:rsid w:val="003A4C9B"/>
    <w:rsid w:val="003B5E78"/>
    <w:rsid w:val="003D3E58"/>
    <w:rsid w:val="003D70E9"/>
    <w:rsid w:val="003E3B60"/>
    <w:rsid w:val="003E6129"/>
    <w:rsid w:val="003F3D8F"/>
    <w:rsid w:val="003F6DBC"/>
    <w:rsid w:val="004021CC"/>
    <w:rsid w:val="004118C0"/>
    <w:rsid w:val="004271B7"/>
    <w:rsid w:val="004340F6"/>
    <w:rsid w:val="00435004"/>
    <w:rsid w:val="00440603"/>
    <w:rsid w:val="00450AF8"/>
    <w:rsid w:val="00453893"/>
    <w:rsid w:val="004563DF"/>
    <w:rsid w:val="00464276"/>
    <w:rsid w:val="00465C78"/>
    <w:rsid w:val="0047509C"/>
    <w:rsid w:val="00491FF7"/>
    <w:rsid w:val="004B202F"/>
    <w:rsid w:val="004B24E2"/>
    <w:rsid w:val="004C1EA6"/>
    <w:rsid w:val="004D1D56"/>
    <w:rsid w:val="004D67DC"/>
    <w:rsid w:val="004E7EC3"/>
    <w:rsid w:val="005034C2"/>
    <w:rsid w:val="005077FD"/>
    <w:rsid w:val="005111F1"/>
    <w:rsid w:val="00511C3C"/>
    <w:rsid w:val="005320D5"/>
    <w:rsid w:val="0053452B"/>
    <w:rsid w:val="00535C5E"/>
    <w:rsid w:val="00546BBC"/>
    <w:rsid w:val="005522E7"/>
    <w:rsid w:val="005825A3"/>
    <w:rsid w:val="00586BD8"/>
    <w:rsid w:val="005A273C"/>
    <w:rsid w:val="005A66F4"/>
    <w:rsid w:val="005B5905"/>
    <w:rsid w:val="005C70CF"/>
    <w:rsid w:val="005F0CDF"/>
    <w:rsid w:val="005F146C"/>
    <w:rsid w:val="005F4DC1"/>
    <w:rsid w:val="00601958"/>
    <w:rsid w:val="006041D2"/>
    <w:rsid w:val="00627091"/>
    <w:rsid w:val="0063364C"/>
    <w:rsid w:val="006578CB"/>
    <w:rsid w:val="006622BC"/>
    <w:rsid w:val="00671FBF"/>
    <w:rsid w:val="00672450"/>
    <w:rsid w:val="00672D86"/>
    <w:rsid w:val="006822A0"/>
    <w:rsid w:val="00683506"/>
    <w:rsid w:val="006A68B6"/>
    <w:rsid w:val="006A7720"/>
    <w:rsid w:val="006B6EB3"/>
    <w:rsid w:val="006C7E72"/>
    <w:rsid w:val="006E2E1F"/>
    <w:rsid w:val="006E4C20"/>
    <w:rsid w:val="006E53AE"/>
    <w:rsid w:val="006E68DD"/>
    <w:rsid w:val="006F29F3"/>
    <w:rsid w:val="006F72E2"/>
    <w:rsid w:val="006F7F28"/>
    <w:rsid w:val="00707E17"/>
    <w:rsid w:val="00710A26"/>
    <w:rsid w:val="00715EB7"/>
    <w:rsid w:val="007238AF"/>
    <w:rsid w:val="00733036"/>
    <w:rsid w:val="00740CE3"/>
    <w:rsid w:val="00746FB3"/>
    <w:rsid w:val="00747C6B"/>
    <w:rsid w:val="007545B6"/>
    <w:rsid w:val="00757C51"/>
    <w:rsid w:val="00764B60"/>
    <w:rsid w:val="007662F6"/>
    <w:rsid w:val="007839A8"/>
    <w:rsid w:val="007910C2"/>
    <w:rsid w:val="00797E1D"/>
    <w:rsid w:val="007B3CDB"/>
    <w:rsid w:val="007C41BA"/>
    <w:rsid w:val="007C7A42"/>
    <w:rsid w:val="007D4506"/>
    <w:rsid w:val="007D502B"/>
    <w:rsid w:val="007F0021"/>
    <w:rsid w:val="007F2892"/>
    <w:rsid w:val="007F4B33"/>
    <w:rsid w:val="008024D0"/>
    <w:rsid w:val="00803824"/>
    <w:rsid w:val="00806BC6"/>
    <w:rsid w:val="008230C8"/>
    <w:rsid w:val="00826ABF"/>
    <w:rsid w:val="00827CA8"/>
    <w:rsid w:val="00842293"/>
    <w:rsid w:val="008531E5"/>
    <w:rsid w:val="00856F2E"/>
    <w:rsid w:val="00864425"/>
    <w:rsid w:val="00874D3C"/>
    <w:rsid w:val="008751E4"/>
    <w:rsid w:val="008857E4"/>
    <w:rsid w:val="008A1E04"/>
    <w:rsid w:val="008A4182"/>
    <w:rsid w:val="008B4863"/>
    <w:rsid w:val="008B54AC"/>
    <w:rsid w:val="008F7D85"/>
    <w:rsid w:val="00911C42"/>
    <w:rsid w:val="00946677"/>
    <w:rsid w:val="0095447A"/>
    <w:rsid w:val="00956DE7"/>
    <w:rsid w:val="0097417D"/>
    <w:rsid w:val="009B4912"/>
    <w:rsid w:val="009C2CB6"/>
    <w:rsid w:val="009F367E"/>
    <w:rsid w:val="009F5239"/>
    <w:rsid w:val="009F6027"/>
    <w:rsid w:val="00A038BD"/>
    <w:rsid w:val="00A20077"/>
    <w:rsid w:val="00A21EFD"/>
    <w:rsid w:val="00A46755"/>
    <w:rsid w:val="00A5576F"/>
    <w:rsid w:val="00A56097"/>
    <w:rsid w:val="00A57E1D"/>
    <w:rsid w:val="00A62A60"/>
    <w:rsid w:val="00A62DCE"/>
    <w:rsid w:val="00A6650D"/>
    <w:rsid w:val="00A837F5"/>
    <w:rsid w:val="00AA3EC2"/>
    <w:rsid w:val="00AB3C19"/>
    <w:rsid w:val="00AC17FD"/>
    <w:rsid w:val="00AC2880"/>
    <w:rsid w:val="00AC53ED"/>
    <w:rsid w:val="00AE1A75"/>
    <w:rsid w:val="00AF4D96"/>
    <w:rsid w:val="00AF5A11"/>
    <w:rsid w:val="00AF7E89"/>
    <w:rsid w:val="00B11F24"/>
    <w:rsid w:val="00B127E9"/>
    <w:rsid w:val="00B25709"/>
    <w:rsid w:val="00B34678"/>
    <w:rsid w:val="00B44F9A"/>
    <w:rsid w:val="00B4642C"/>
    <w:rsid w:val="00B56C57"/>
    <w:rsid w:val="00B57B4B"/>
    <w:rsid w:val="00B626D5"/>
    <w:rsid w:val="00B7033B"/>
    <w:rsid w:val="00B71DCB"/>
    <w:rsid w:val="00B82691"/>
    <w:rsid w:val="00B872DC"/>
    <w:rsid w:val="00B90F96"/>
    <w:rsid w:val="00B9168D"/>
    <w:rsid w:val="00B917CE"/>
    <w:rsid w:val="00B95BC1"/>
    <w:rsid w:val="00BC39BF"/>
    <w:rsid w:val="00BC6A30"/>
    <w:rsid w:val="00BD72BE"/>
    <w:rsid w:val="00BE5778"/>
    <w:rsid w:val="00BE768E"/>
    <w:rsid w:val="00BF0203"/>
    <w:rsid w:val="00BF0258"/>
    <w:rsid w:val="00BF34D8"/>
    <w:rsid w:val="00BF483F"/>
    <w:rsid w:val="00BF739C"/>
    <w:rsid w:val="00C06B20"/>
    <w:rsid w:val="00C15821"/>
    <w:rsid w:val="00C31FA5"/>
    <w:rsid w:val="00C5595C"/>
    <w:rsid w:val="00C61E20"/>
    <w:rsid w:val="00C67E81"/>
    <w:rsid w:val="00C92F7C"/>
    <w:rsid w:val="00C9787B"/>
    <w:rsid w:val="00CC3F68"/>
    <w:rsid w:val="00CD111B"/>
    <w:rsid w:val="00CE5F6E"/>
    <w:rsid w:val="00CF27B2"/>
    <w:rsid w:val="00CF43AC"/>
    <w:rsid w:val="00D028D2"/>
    <w:rsid w:val="00D30F88"/>
    <w:rsid w:val="00D56686"/>
    <w:rsid w:val="00D603EF"/>
    <w:rsid w:val="00D60755"/>
    <w:rsid w:val="00D9526B"/>
    <w:rsid w:val="00DA64C1"/>
    <w:rsid w:val="00DC15C7"/>
    <w:rsid w:val="00DC596F"/>
    <w:rsid w:val="00DE53DB"/>
    <w:rsid w:val="00DF5A2E"/>
    <w:rsid w:val="00E203EA"/>
    <w:rsid w:val="00E34715"/>
    <w:rsid w:val="00E43611"/>
    <w:rsid w:val="00E51DBF"/>
    <w:rsid w:val="00E56235"/>
    <w:rsid w:val="00E727AD"/>
    <w:rsid w:val="00E77B67"/>
    <w:rsid w:val="00E812A6"/>
    <w:rsid w:val="00E830B0"/>
    <w:rsid w:val="00E8382D"/>
    <w:rsid w:val="00EA46FF"/>
    <w:rsid w:val="00EB385C"/>
    <w:rsid w:val="00EB4768"/>
    <w:rsid w:val="00EB7B27"/>
    <w:rsid w:val="00EE0CBB"/>
    <w:rsid w:val="00EF7578"/>
    <w:rsid w:val="00F068CC"/>
    <w:rsid w:val="00F16BF7"/>
    <w:rsid w:val="00F30701"/>
    <w:rsid w:val="00F46A79"/>
    <w:rsid w:val="00F52D0C"/>
    <w:rsid w:val="00F63344"/>
    <w:rsid w:val="00F63529"/>
    <w:rsid w:val="00F66EA3"/>
    <w:rsid w:val="00F74942"/>
    <w:rsid w:val="00F80F24"/>
    <w:rsid w:val="00F83010"/>
    <w:rsid w:val="00F835D2"/>
    <w:rsid w:val="00FE1FDF"/>
    <w:rsid w:val="00FE36AD"/>
    <w:rsid w:val="00FE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E1710"/>
  <w15:chartTrackingRefBased/>
  <w15:docId w15:val="{3493877F-2DEB-4E5D-875A-93D6E1FA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2DCE"/>
    <w:pPr>
      <w:autoSpaceDE w:val="0"/>
      <w:autoSpaceDN w:val="0"/>
      <w:adjustRightInd w:val="0"/>
      <w:spacing w:after="0" w:line="36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basedOn w:val="a"/>
    <w:rsid w:val="00A62DCE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856F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6F2E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5F0CD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F0021"/>
    <w:pPr>
      <w:ind w:left="720"/>
      <w:contextualSpacing/>
    </w:pPr>
  </w:style>
  <w:style w:type="table" w:styleId="a7">
    <w:name w:val="Table Grid"/>
    <w:basedOn w:val="a1"/>
    <w:uiPriority w:val="39"/>
    <w:rsid w:val="00672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72D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2D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72D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72D8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0855D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381A8-85DA-41D0-AB82-C97C47D0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3450</TotalTime>
  <Pages>13</Pages>
  <Words>2816</Words>
  <Characters>16053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Ксендзова Татьяна Арнольдовна</dc:creator>
  <cp:keywords/>
  <dc:description/>
  <cp:lastModifiedBy>Киреева Анастасия Андреевна</cp:lastModifiedBy>
  <cp:revision>222</cp:revision>
  <cp:lastPrinted>2025-09-02T01:13:00Z</cp:lastPrinted>
  <dcterms:created xsi:type="dcterms:W3CDTF">2021-08-02T03:54:00Z</dcterms:created>
  <dcterms:modified xsi:type="dcterms:W3CDTF">2025-09-08T05:15:00Z</dcterms:modified>
</cp:coreProperties>
</file>